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2E" w:rsidRPr="006550D1" w:rsidRDefault="00511D2E" w:rsidP="00511D2E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6550D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550D1">
        <w:rPr>
          <w:rFonts w:ascii="Times New Roman" w:hAnsi="Times New Roman" w:cs="Times New Roman"/>
        </w:rPr>
        <w:t xml:space="preserve">     </w:t>
      </w:r>
      <w:r w:rsidRPr="006550D1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D1">
        <w:rPr>
          <w:rFonts w:ascii="Times New Roman" w:hAnsi="Times New Roman" w:cs="Times New Roman"/>
        </w:rPr>
        <w:t xml:space="preserve">               </w:t>
      </w:r>
    </w:p>
    <w:p w:rsidR="00511D2E" w:rsidRPr="006550D1" w:rsidRDefault="00511D2E" w:rsidP="00511D2E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11D2E" w:rsidRPr="006550D1" w:rsidRDefault="00511D2E" w:rsidP="00511D2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11D2E" w:rsidRPr="006550D1" w:rsidRDefault="00511D2E" w:rsidP="00511D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1D2E" w:rsidRPr="006550D1" w:rsidRDefault="00511D2E" w:rsidP="00511D2E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C2">
        <w:rPr>
          <w:rFonts w:ascii="Times New Roman" w:hAnsi="Times New Roman" w:cs="Times New Roman"/>
          <w:sz w:val="28"/>
          <w:szCs w:val="28"/>
        </w:rPr>
        <w:t xml:space="preserve">  </w:t>
      </w:r>
      <w:r w:rsidRPr="006550D1">
        <w:rPr>
          <w:rFonts w:ascii="Times New Roman" w:hAnsi="Times New Roman" w:cs="Times New Roman"/>
          <w:sz w:val="28"/>
          <w:szCs w:val="28"/>
        </w:rPr>
        <w:t xml:space="preserve">  Исаклинский</w:t>
      </w:r>
    </w:p>
    <w:p w:rsidR="009171C2" w:rsidRDefault="009171C2" w:rsidP="009171C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2E" w:rsidRPr="006550D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11D2E" w:rsidRPr="009171C2" w:rsidRDefault="00511D2E" w:rsidP="009171C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1D2E" w:rsidRPr="006550D1" w:rsidRDefault="00511D2E" w:rsidP="00511D2E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  <w:r w:rsidR="009171C2">
        <w:rPr>
          <w:rFonts w:ascii="Times New Roman" w:hAnsi="Times New Roman" w:cs="Times New Roman"/>
          <w:sz w:val="28"/>
          <w:szCs w:val="28"/>
          <w:u w:val="single"/>
        </w:rPr>
        <w:t>21.05.2021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550D1">
        <w:rPr>
          <w:rFonts w:ascii="Times New Roman" w:hAnsi="Times New Roman" w:cs="Times New Roman"/>
          <w:sz w:val="28"/>
          <w:szCs w:val="28"/>
        </w:rPr>
        <w:t xml:space="preserve"> № </w:t>
      </w:r>
      <w:r w:rsidR="009171C2">
        <w:rPr>
          <w:rFonts w:ascii="Times New Roman" w:hAnsi="Times New Roman" w:cs="Times New Roman"/>
          <w:sz w:val="28"/>
          <w:szCs w:val="28"/>
          <w:u w:val="single"/>
        </w:rPr>
        <w:t>332</w:t>
      </w:r>
    </w:p>
    <w:p w:rsidR="00511D2E" w:rsidRDefault="00511D2E" w:rsidP="00511D2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550D1">
        <w:rPr>
          <w:rFonts w:ascii="Times New Roman" w:hAnsi="Times New Roman" w:cs="Times New Roman"/>
          <w:sz w:val="20"/>
        </w:rPr>
        <w:t xml:space="preserve"> с. Исаклы</w:t>
      </w:r>
    </w:p>
    <w:p w:rsidR="00511D2E" w:rsidRDefault="00511D2E" w:rsidP="00511D2E">
      <w:pPr>
        <w:rPr>
          <w:rFonts w:ascii="Times New Roman" w:hAnsi="Times New Roman" w:cs="Times New Roman"/>
          <w:sz w:val="20"/>
        </w:rPr>
      </w:pPr>
    </w:p>
    <w:tbl>
      <w:tblPr>
        <w:tblStyle w:val="a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11D2E" w:rsidTr="00511D2E">
        <w:tc>
          <w:tcPr>
            <w:tcW w:w="5353" w:type="dxa"/>
          </w:tcPr>
          <w:p w:rsidR="00511D2E" w:rsidRPr="00511D2E" w:rsidRDefault="00511D2E" w:rsidP="00511D2E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1D2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Порядка проведения конкурса социальных проектов социально ориентированных некоммерческих организаций и Положения о конкурсной комиссии по определению победителей конкурса социальных проектов социально ориентированных некоммерческих организаций</w:t>
            </w:r>
          </w:p>
        </w:tc>
      </w:tr>
    </w:tbl>
    <w:p w:rsidR="00511D2E" w:rsidRDefault="00511D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1D2E" w:rsidRDefault="00EF15B5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30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Уставом муниципального района Исаклинский и 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F67F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F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Исаклинский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13.10.2020</w:t>
      </w:r>
      <w:r w:rsidR="0004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№ 797</w:t>
      </w:r>
      <w:r w:rsidR="0004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муниципального района Исаклинский «Поддержка социально ориентированных некоммерческих организаций в муниципальном районе Исаклинский Самарской  области» на 20</w:t>
      </w:r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417E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1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Российской Федерации от 18.09.2020 года № 1492 «Об общих требованиях к нормативным правовым актам, регулирующим предоставление субсидий, в том числе грантов в</w:t>
      </w:r>
      <w:proofErr w:type="gramEnd"/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="0091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511D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FA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>льного района Исаклинский Самарской области</w:t>
      </w:r>
    </w:p>
    <w:p w:rsidR="00FA442D" w:rsidRPr="00F67FA2" w:rsidRDefault="00511D2E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442D" w:rsidRPr="00F67FA2" w:rsidRDefault="00EF15B5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bookmarkEnd w:id="0"/>
    <w:p w:rsidR="00FA442D" w:rsidRPr="00F67FA2" w:rsidRDefault="002D30BB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EF15B5" w:rsidRPr="00BB3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HYPERLINK \l "sub_1000"</w:instrText>
      </w:r>
      <w:r w:rsidRPr="00BB3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EF15B5" w:rsidRPr="00BB3C9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BB3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конкурса социальных проектов социально ориентированных некоммерческих организаций;</w:t>
      </w:r>
    </w:p>
    <w:p w:rsidR="00FA442D" w:rsidRDefault="00E42E42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2000" w:history="1">
        <w:r w:rsidR="00EF15B5" w:rsidRPr="00BB3C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="00EF15B5" w:rsidRPr="00BB3C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конкурсной комиссии по определению победителей конкурса социальных проектов социально ориентированных некоммерческих организаций.</w:t>
      </w:r>
    </w:p>
    <w:p w:rsidR="00D821AD" w:rsidRPr="00F67FA2" w:rsidRDefault="00D821AD" w:rsidP="00D821A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Постановление Администрации муниципального района Исаклинский от 16.09.2016 года № 876 «</w:t>
      </w:r>
      <w:r w:rsidRPr="00511D2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проведения конкурса социальных проектов социально ориентированных некоммерческих организаций и Положения о конкурсной комиссии по определению победителей конкурса социальных проектов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признать утратившим силу.</w:t>
      </w:r>
    </w:p>
    <w:p w:rsidR="00BB3C90" w:rsidRPr="006550D1" w:rsidRDefault="00D821AD" w:rsidP="00D82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3C90" w:rsidRPr="006550D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r w:rsidR="009171C2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="007A373C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</w:t>
      </w:r>
      <w:r w:rsidR="00BB3C90" w:rsidRPr="006550D1">
        <w:rPr>
          <w:rFonts w:ascii="Times New Roman" w:hAnsi="Times New Roman" w:cs="Times New Roman"/>
          <w:sz w:val="28"/>
          <w:szCs w:val="28"/>
        </w:rPr>
        <w:t>»</w:t>
      </w:r>
      <w:r w:rsidR="007A37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района Исаклинский</w:t>
      </w:r>
      <w:r w:rsidR="00BB3C90" w:rsidRPr="006550D1">
        <w:rPr>
          <w:rFonts w:ascii="Times New Roman" w:hAnsi="Times New Roman" w:cs="Times New Roman"/>
          <w:sz w:val="28"/>
          <w:szCs w:val="28"/>
        </w:rPr>
        <w:t>.</w:t>
      </w:r>
    </w:p>
    <w:p w:rsidR="00BB3C90" w:rsidRPr="006550D1" w:rsidRDefault="00D821AD" w:rsidP="00D82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C90" w:rsidRPr="006550D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BB3C90" w:rsidRDefault="00D821AD" w:rsidP="00D82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3C90" w:rsidRPr="006550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3C90" w:rsidRPr="00655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C90" w:rsidRPr="006550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A442D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AD" w:rsidRDefault="00D821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AD" w:rsidRPr="00F67FA2" w:rsidRDefault="00D821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A442D" w:rsidRPr="00F67FA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B3C90" w:rsidRDefault="009171C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BB3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="00BB3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="00BB3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A442D" w:rsidRPr="00F67FA2" w:rsidRDefault="00BB3C90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Исаклинский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71C2" w:rsidRDefault="009171C2">
            <w:pPr>
              <w:pStyle w:val="aff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442D" w:rsidRPr="00F67FA2" w:rsidRDefault="00BB3C90">
            <w:pPr>
              <w:pStyle w:val="aff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В.Д. Ятманкин</w:t>
            </w:r>
          </w:p>
        </w:tc>
      </w:tr>
    </w:tbl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000"/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3C90" w:rsidRPr="00BB3C90" w:rsidRDefault="00BB3C90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GoBack"/>
      <w:bookmarkEnd w:id="2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 w:rsidR="00A926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 </w:t>
      </w:r>
      <w:r w:rsidR="00120B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</w:t>
      </w: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остановлению </w:t>
      </w:r>
    </w:p>
    <w:p w:rsidR="00BB3C90" w:rsidRPr="00BB3C90" w:rsidRDefault="00BB3C90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B3C90" w:rsidRPr="00BB3C90" w:rsidRDefault="00511D2E" w:rsidP="00A92629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</w:t>
      </w:r>
      <w:r w:rsidR="00BB3C90"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Исаклинский </w:t>
      </w:r>
    </w:p>
    <w:p w:rsidR="00BB3C90" w:rsidRPr="00BB3C90" w:rsidRDefault="00511D2E" w:rsidP="00A92629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</w:t>
      </w:r>
      <w:r w:rsid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</w:t>
      </w:r>
      <w:r w:rsidR="00957B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21.05.2021 </w:t>
      </w:r>
      <w:r w:rsidR="00BB3C90"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957B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332</w:t>
      </w:r>
    </w:p>
    <w:p w:rsidR="00BB3C90" w:rsidRDefault="00BB3C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проведения конкурса социальных проектов социально ориентированных некоммерческих организаций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bookmarkEnd w:id="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регулирует отношения, возникающие при организации и проведении конкурса социальных проектов социально ориентированных некоммерческих организаций (далее - конкурс).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2"/>
      <w:bookmarkEnd w:id="3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целях отбора социальных проектов социально ориентированных некоммерческих организаций, на реализацию которых будут предоставляться субсидии в соответствии с </w:t>
      </w:r>
      <w:hyperlink r:id="rId8" w:history="1">
        <w:r w:rsidRPr="00BB3C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1.2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Перечня мероприятий 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«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годы, утвержденной </w:t>
      </w:r>
      <w:hyperlink r:id="rId9" w:history="1">
        <w:r w:rsidRPr="00BB3C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района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от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13.10.2020 года </w:t>
      </w:r>
      <w:r w:rsidR="0025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797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«Интерне» в разделе «Бюджет».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3"/>
      <w:bookmarkEnd w:id="4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Организатором конкурса</w:t>
      </w:r>
      <w:r w:rsidR="0025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-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4"/>
      <w:bookmarkEnd w:id="5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 официально публикует в средствах массовой информации</w:t>
      </w:r>
      <w:r w:rsidR="00957B67" w:rsidRP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="00957B67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отбора</w:t>
      </w:r>
      <w:r w:rsidR="00957B67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="00957B67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Объявление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ся на едином портале 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срока начала подачи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5"/>
      <w:bookmarkEnd w:id="6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57B67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содержать следующую информацию:</w:t>
      </w:r>
    </w:p>
    <w:bookmarkEnd w:id="7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местонахождение, номер контактного телефона, телефакса и адрес электронной почты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 сайта в сети Интернет, на котором размещена конкурсная документация,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допуска социально ориентированных некоммерческих организаций (далее - организации) к участию в конкурсе;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предмет конкурса и перечень направлений деятельности, по которым принимаются заявки на участие в конкурсе;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место, порядок, дата и время начала и окончания срока подачи заявок на участие в конкурсе;</w:t>
      </w:r>
    </w:p>
    <w:p w:rsidR="00EB339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место, дата и время проведения конкурса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442D" w:rsidRPr="00F67FA2" w:rsidRDefault="00EB3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размещения результатов отбора на едином портале и на официальном сайте Администрации 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не позднее 5 рабочих дней, следующего за днем определения победителя отбора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6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Конкурсная документация размещается на официальном сайте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не позднее срока начала подачи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7"/>
      <w:bookmarkEnd w:id="8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7. Конкурсная документация включает:</w:t>
      </w:r>
    </w:p>
    <w:bookmarkEnd w:id="9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содержанию и форме заявки на участие в конкурсе;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8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допускаются организации, соответствующие требованиям </w:t>
      </w:r>
      <w:hyperlink r:id="rId10" w:history="1">
        <w:r w:rsidRPr="00B542F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пунктов 5</w:t>
        </w:r>
      </w:hyperlink>
      <w:r w:rsidRPr="00B54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30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4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1" w:history="1">
        <w:r w:rsidRPr="00B542F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6</w:t>
        </w:r>
      </w:hyperlink>
      <w:r w:rsidRPr="00B54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определения объема и предоставления субсидий социально ориентированным некоммерческим организациям на реализацию социальных проектов, утвержденного </w:t>
      </w:r>
      <w:hyperlink r:id="rId12" w:history="1">
        <w:r w:rsidRPr="00B542F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от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13.10.2020 года № 797 «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B542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F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«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 годы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(далее - Порядок предоставления субсидий), и подавшие заявку на участие в конкурсе в срок, указанный в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требованиями </w:t>
      </w:r>
      <w:hyperlink w:anchor="sub_1014" w:history="1"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 14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bookmarkEnd w:id="10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Одна организация вправе подать только одну заявку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9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опубликования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истечения срока приема заявок на участие в конкурсе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любого заинтересованного лица, поданного в письменной форме, в тече</w:t>
      </w:r>
      <w:r w:rsidR="00257FA9">
        <w:rPr>
          <w:rFonts w:ascii="Times New Roman" w:hAnsi="Times New Roman" w:cs="Times New Roman"/>
          <w:color w:val="000000" w:themeColor="text1"/>
          <w:sz w:val="28"/>
          <w:szCs w:val="28"/>
        </w:rPr>
        <w:t>ние двух рабочих дней со дня по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лучения соответствующего заявления обязано предоставить такому лицу конкурсную документацию в порядке, установленном в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0"/>
      <w:bookmarkEnd w:id="1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Предоставление конкурсной документации до опубликования и размещения на официальном сайте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1"/>
      <w:bookmarkEnd w:id="12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изменения сроков, указанных в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пять календарных дней до наступления ранее установленного срока соответствующего мероприятия обязано опубликовать информацию об изменении сроков в том же официальном печатном издании, где было опубликовано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конкурса, и разместить на официальном сайте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2"/>
      <w:bookmarkEnd w:id="13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Прием заявок на участие в конкурсе осуществляется 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тридцати календарных дней, начиная со дня опубликования Извещения.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13"/>
      <w:bookmarkEnd w:id="14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13. Заявка на участие в конкурсе состоит из информации и документов, которые организация должна представить в обязательном порядке, а также информации и документов, которые организация представляет по собственной инициативе.</w:t>
      </w:r>
    </w:p>
    <w:bookmarkEnd w:id="15"/>
    <w:p w:rsidR="00257FA9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и документы, которые организация должна представить в обязательном порядке в соответствии с требованиями </w:t>
      </w:r>
      <w:hyperlink w:anchor="sub_1014" w:history="1"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 14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в </w:t>
      </w:r>
      <w:r w:rsidR="00EB33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</w:t>
      </w:r>
      <w:r w:rsidR="004F22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6" w:name="sub_1014"/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14. Заявка на участие в конкурсе должна содержать:</w:t>
      </w:r>
    </w:p>
    <w:bookmarkEnd w:id="16"/>
    <w:p w:rsidR="00FA442D" w:rsidRPr="004F2268" w:rsidRDefault="00EF15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1) заполненное заявление на участие в конкурсе (</w:t>
      </w:r>
      <w:hyperlink w:anchor="sub_10000" w:history="1"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Приложение </w:t>
        </w:r>
        <w:r w:rsid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 1</w:t>
        </w:r>
      </w:hyperlink>
      <w:r w:rsidRPr="00F86C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деятельности организации за последни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 </w:t>
      </w:r>
      <w:r w:rsidRPr="004F2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w:anchor="sub_20000" w:history="1"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Приложение </w:t>
        </w:r>
        <w:r w:rsid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4F226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 2</w:t>
        </w:r>
      </w:hyperlink>
      <w:r w:rsidRPr="00F86CB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 копию устава организации;</w:t>
      </w:r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выписку из единого государственного реестра юридических лиц, полученную не ранее чем за два месяца до дня окончания приема заявок на участие в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конкурсе, или нотариально заверенную копию такой выписки;</w:t>
      </w:r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 справку о состоянии расчетов организации по налогам, сборам, страховым взносам, пеням и штрафам, полученную не ранее даты объявления конкурса;</w:t>
      </w:r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организации;</w:t>
      </w:r>
    </w:p>
    <w:p w:rsidR="00FA442D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 письмо-уведомление о том, что на дату подачи за явки организация не находится в процессе ликвидации или реорганизации, подписанное руководителем и скрепленное печатью организации;</w:t>
      </w:r>
    </w:p>
    <w:p w:rsidR="00EB3392" w:rsidRPr="00F67FA2" w:rsidRDefault="00EB3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согласие на публикацию (размещение) на едином портале и на официальном сайте Администрации и информационно-телекоммуникационной сети «Интернет»</w:t>
      </w:r>
      <w:r w:rsidR="00EE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 об участнике отбора, о подаваемом участником отбора предложении (заявке);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42D" w:rsidRPr="00F67FA2" w:rsidRDefault="00EB33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 опись вложенных документов, содержащую наименования всех прилагаемых документов.</w:t>
      </w:r>
    </w:p>
    <w:p w:rsidR="00257FA9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листы заявки на участие в конкурсе на бумажном носителе должны быть прошиты (сброшюрованы) и пронумерованы.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 </w:t>
      </w:r>
      <w:bookmarkStart w:id="17" w:name="sub_1015"/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15. Организация вправе по собственной инициативе включить в состав заявки на участие в конкурсе:</w:t>
      </w:r>
    </w:p>
    <w:bookmarkEnd w:id="17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1) письма органов государственной власти и местного самоуправления, подтверждающие их намерения оказывать поддержку в реализации заявленного на участие в конкурсе проекта;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2) другие материалы и документы, содержащие, подтверждающие и (или) поясняющие информацию об организации и (или) проекте</w:t>
      </w:r>
      <w:r w:rsidR="00EE0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(мероприятиях, деятельности</w:t>
      </w:r>
      <w:r w:rsidR="00EE08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Если информация и документы, включенные в состав заявки на участие в конкурсе, содержат персональные данные, то в состав документов заявки, подаваемых на бумажном носителе, должны быть включены подлинники документов, подтверждающие согласие субъектов этих данных на их обработку</w:t>
      </w:r>
      <w:r w:rsidR="00EE08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противном случае включение в состав заявки на участие в конкурсе информации и документов, содержащих персональные данные, не допускается.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16. Внесение изменений в заявку на участие в конкурсе допускается путем включения в ее состав дополнительных документов в срок не позднее 10 рабочих дней со дня окончания приема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конкурсе может быть отозвана до окончания срока приема заявок путем направления представившей ее организацией соответствующего обращения в </w:t>
      </w:r>
      <w:r w:rsidR="00EE08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конкурс социальных проектов материалы заявителям не возвращаются.</w:t>
      </w:r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заявок, поступивших на конкурс, на предмет их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соответствия положениям Порядка предоставления субсидий и настоящего Порядка, оценки проработанности, социальной значимости, возможности реализации проектов (мероприятий, деятельности) и вынесения окончательного решения о предоставлении субсидии </w:t>
      </w:r>
      <w:r w:rsidR="00EE68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тся конкурсная комиссия по определению победителей конкурса социальных проектов социально ориентированных некоммерческих организаций (далее - конкурсная комиссия).</w:t>
      </w:r>
      <w:proofErr w:type="gramEnd"/>
    </w:p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19"/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представители которых являются членами конкурсной комиссии</w:t>
      </w:r>
      <w:r w:rsidR="00EE08E9">
        <w:rPr>
          <w:rFonts w:ascii="Times New Roman" w:hAnsi="Times New Roman" w:cs="Times New Roman"/>
          <w:color w:val="000000" w:themeColor="text1"/>
          <w:sz w:val="28"/>
          <w:szCs w:val="28"/>
        </w:rPr>
        <w:t>, вправе по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давать заявки на участие в конкурсе.</w:t>
      </w:r>
    </w:p>
    <w:bookmarkEnd w:id="18"/>
    <w:p w:rsidR="00FA442D" w:rsidRPr="00F67FA2" w:rsidRDefault="00257F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 рамках настоящего Порядка: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перечень организаций, допущенных к участию в конкурсе;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работу 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C789E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</w:t>
      </w:r>
      <w:r w:rsidR="008D567F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56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перечень организаций - победителей конкурса.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определению победителей конкурса социальных проектов принимается простым большинством голосов членов конкурсной комиссии, присутствующих на заседании конкурсной комиссии, исходя из общего объема средств, предусмотренных бюджетом </w:t>
      </w:r>
      <w:r w:rsidR="00191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год. Каждый член конкурсной комиссии обладает одним голосом.</w:t>
      </w:r>
    </w:p>
    <w:p w:rsidR="00D821AD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27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774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A9774E">
        <w:rPr>
          <w:rFonts w:ascii="Times New Roman" w:hAnsi="Times New Roman" w:cs="Times New Roman"/>
          <w:color w:val="000000" w:themeColor="text1"/>
          <w:sz w:val="28"/>
          <w:szCs w:val="28"/>
        </w:rPr>
        <w:t>ротокол рассмотрения и оценки предложений участников отбора</w:t>
      </w:r>
      <w:r w:rsidR="00A97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едином портале и на официальном  сайте Администрации в информационно-телекоммуникационной сети «Интернет» не  позднее 5 рабочих дней  с даны завершения подачи предложений.  </w:t>
      </w:r>
      <w:bookmarkStart w:id="20" w:name="sub_1028"/>
      <w:bookmarkEnd w:id="19"/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1A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 победителям конкурса в течение тридцати рабочих дней заключает соглашени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с победителями конкурса.</w:t>
      </w:r>
    </w:p>
    <w:bookmarkEnd w:id="20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получения </w:t>
      </w:r>
      <w:r w:rsidR="00191A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уведомления от организации-победителя конкурса об отказе от получения субсидии либо в случае не предоставления в </w:t>
      </w:r>
      <w:r w:rsidR="00191A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срок, предусмотренный </w:t>
      </w:r>
      <w:hyperlink w:anchor="sub_1028" w:history="1">
        <w:r w:rsidRPr="00191A6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пунктом </w:t>
        </w:r>
        <w:r w:rsidR="00191A6F" w:rsidRPr="00191A6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  <w:r w:rsidR="000417E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проекта соглашения о предоставлении субсидии, подписанного со стороны организации - победителя конкурса, данная организация исключается из числа победителей конкурса.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293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на очередном заседании высвободившейся суммы средств бюджета определяет дополнительных победителей конкурса. При этом объемы субсидий, предоставляемые иным организациям-победителям конкурса, остаются неизменными.</w:t>
      </w:r>
    </w:p>
    <w:bookmarkEnd w:id="21"/>
    <w:p w:rsidR="00FA442D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7E8" w:rsidRDefault="000417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7E8" w:rsidRDefault="000417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7E8" w:rsidRDefault="000417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AC" w:rsidRDefault="00BC1E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2AE" w:rsidRDefault="00D502AE" w:rsidP="00BC1EA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sub_10000"/>
    </w:p>
    <w:p w:rsidR="00FA442D" w:rsidRPr="00BC1EAC" w:rsidRDefault="008D567F" w:rsidP="00BC1EAC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1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EF15B5" w:rsidRPr="00BC1EA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Порядку</w:t>
        </w:r>
      </w:hyperlink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</w:t>
      </w:r>
      <w:r w:rsid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конкурса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социальных проектов социально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ориентированных некоммерческих</w:t>
      </w:r>
      <w:r w:rsidR="00EF15B5" w:rsidRPr="00BC1E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организаций</w:t>
      </w:r>
      <w:bookmarkEnd w:id="22"/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участие в конкурсе социальных проектов социально ориентированных некоммерческих организаций</w:t>
      </w:r>
    </w:p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8D567F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Регистрационный №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Дата приема________________</w:t>
      </w:r>
    </w:p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00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заявителе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местонахождения организации-заявителя (адрес регистрации)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 нахождения постоянно действующего руководящего органа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в сети "Интернет"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567F" w:rsidRPr="00F67FA2" w:rsidTr="008D567F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Полные банковские реквизиты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002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Резюме проекта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полное наименование социального проекта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 в рамках социального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 w:rsidP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направления деятельности в рамках социального проекта (не более 3-х) 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Укажите 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год предполагаемых начала и завершения социального проекта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стоимость проекта, </w:t>
            </w: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Укажите сумму средств (бюджетные и </w:t>
            </w: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внебюджетные), необходимую для реализации социального проекта в рублях</w:t>
            </w:r>
            <w:proofErr w:type="gramEnd"/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запрашиваемой субсидии, 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объем запрашиваемой из бюджета субсидии в рублях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количество и перечислите наименования муниципальных образований, на территории которых предполагается реализация значимых мероприятий в рамках социального проекта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количество благополучателей, которые смогут воспользоваться результатами реализации социального проекта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наличие квалифицированного кадрового потенциала, необходимого для реализации социального проекта (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имеется частично / имеется полностью)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Охарактеризуйте наличие материально-технических ресурсов, необходимых для реализации социального проекта (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имеется частично / имеется полностью)</w:t>
            </w:r>
          </w:p>
        </w:tc>
      </w:tr>
      <w:tr w:rsidR="008D567F" w:rsidRPr="00F67FA2" w:rsidTr="008D56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7F" w:rsidRPr="00F67FA2" w:rsidRDefault="008D567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7F" w:rsidRPr="00F67FA2" w:rsidRDefault="008D567F" w:rsidP="00BC1EAC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Укажите ФИО полностью, должность, </w:t>
            </w:r>
            <w:proofErr w:type="gramStart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</w:t>
            </w:r>
            <w:proofErr w:type="gramEnd"/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телефоны, e-mail</w:t>
            </w:r>
          </w:p>
        </w:tc>
      </w:tr>
    </w:tbl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____________________________ ФИО</w:t>
      </w: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проекта ________________________________ ФИО</w:t>
      </w: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D502AE" w:rsidRDefault="00EF15B5" w:rsidP="00D502AE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003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социальном проекте</w:t>
      </w:r>
    </w:p>
    <w:bookmarkEnd w:id="25"/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 w:rsidP="00D502AE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I. Аннотация проекта</w:t>
      </w:r>
    </w:p>
    <w:p w:rsidR="00FA442D" w:rsidRPr="00F67FA2" w:rsidRDefault="00EF15B5" w:rsidP="00BF0660">
      <w:pPr>
        <w:pStyle w:val="aff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Краткое изложение проекта (не более 1 страницы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повторяющее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части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полной заявки (по 1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 предложения на  каждую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часть).</w:t>
      </w:r>
    </w:p>
    <w:p w:rsidR="00E3302E" w:rsidRDefault="00EF15B5" w:rsidP="00E3302E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Обоснование актуальности проекта  </w:t>
      </w:r>
    </w:p>
    <w:p w:rsidR="00FA442D" w:rsidRPr="00F67FA2" w:rsidRDefault="00BF0660" w:rsidP="00BF0660">
      <w:pPr>
        <w:pStyle w:val="aff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и  для чего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нужен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проект: опишите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роблему, на решение которой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  проект,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 ее актуально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для района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и/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или целевой аудитории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(не 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>более  0,5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страницы).</w:t>
      </w:r>
    </w:p>
    <w:p w:rsidR="00FA442D" w:rsidRPr="00F67FA2" w:rsidRDefault="00EF15B5" w:rsidP="00E3302E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III Цель проекта</w:t>
      </w:r>
    </w:p>
    <w:p w:rsidR="00FA442D" w:rsidRPr="00F67FA2" w:rsidRDefault="00EF15B5" w:rsidP="00BF0660">
      <w:pPr>
        <w:pStyle w:val="aff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конкретную цель, которую Вы ставите  для  решения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проблемы.</w:t>
      </w:r>
    </w:p>
    <w:p w:rsidR="00FA442D" w:rsidRPr="00F67FA2" w:rsidRDefault="00EF15B5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IV. Задачи проекта</w:t>
      </w:r>
    </w:p>
    <w:p w:rsidR="00FA442D" w:rsidRDefault="00EF15B5" w:rsidP="00E3302E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Укажите, какие задачи необходимо выполнить для достижения цели.</w:t>
      </w:r>
    </w:p>
    <w:p w:rsidR="00BF0660" w:rsidRPr="00BF0660" w:rsidRDefault="00BF0660" w:rsidP="00BF0660"/>
    <w:p w:rsidR="00FA442D" w:rsidRPr="00F67FA2" w:rsidRDefault="00EF15B5" w:rsidP="00BF0660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V. Описание деят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по проекту</w:t>
      </w:r>
      <w:proofErr w:type="gramStart"/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адровых,  материально-технических и финансовых ресурсов</w:t>
      </w:r>
    </w:p>
    <w:p w:rsidR="00FA442D" w:rsidRPr="00F67FA2" w:rsidRDefault="00EF15B5" w:rsidP="00E3302E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Дайте подробное описание д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еятельности по каждой  </w:t>
      </w:r>
      <w:proofErr w:type="gramStart"/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>задаче</w:t>
      </w:r>
      <w:proofErr w:type="gramEnd"/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каким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 они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будут выполнены, кем, с помощью каких ресурсов, в рамках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каких мероприятий.</w:t>
      </w:r>
    </w:p>
    <w:p w:rsidR="00BF0660" w:rsidRDefault="00BF0660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VI. Календарный план-график реализации проекта</w:t>
      </w:r>
    </w:p>
    <w:p w:rsidR="00FA442D" w:rsidRPr="00F67FA2" w:rsidRDefault="00FA442D" w:rsidP="00E3302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395"/>
        <w:gridCol w:w="2284"/>
        <w:gridCol w:w="2009"/>
      </w:tblGrid>
      <w:tr w:rsidR="00FA442D" w:rsidRPr="00F67FA2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EF15B5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/ Период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EF15B5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 / Вид 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EF15B5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F67FA2" w:rsidRDefault="00EF15B5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результаты (по каждому мероприятию)</w:t>
            </w:r>
          </w:p>
        </w:tc>
      </w:tr>
      <w:tr w:rsidR="00FA442D" w:rsidRPr="00F67FA2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442D" w:rsidRPr="00F67FA2"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F67FA2" w:rsidRDefault="00FA442D" w:rsidP="00E3302E">
            <w:pPr>
              <w:pStyle w:val="aff7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442D" w:rsidRPr="00F67FA2" w:rsidRDefault="00EF15B5" w:rsidP="00E3302E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Включите в план все мероприятия и этапы      деятельности    по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проекту.</w:t>
      </w:r>
    </w:p>
    <w:p w:rsidR="00FA442D" w:rsidRPr="00F67FA2" w:rsidRDefault="00EF15B5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VII. Результаты проекта</w:t>
      </w:r>
    </w:p>
    <w:p w:rsidR="00FA442D" w:rsidRPr="00F67FA2" w:rsidRDefault="00EF15B5" w:rsidP="00BF0660">
      <w:pPr>
        <w:pStyle w:val="aff8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благополуч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ателей, объем указанных услуг,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и т.п.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количественных результатов проекта    обязательно.  Они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отражать с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тепень решения проблем, на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которые  направлена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проекта.</w:t>
      </w:r>
    </w:p>
    <w:p w:rsidR="00FA442D" w:rsidRPr="00F67FA2" w:rsidRDefault="00EF15B5" w:rsidP="00BF0660">
      <w:pPr>
        <w:pStyle w:val="aff8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Качественные: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какие положительные и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произойдут благодаря 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  <w:r w:rsidR="00BF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документов будут  подтверждены    результаты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проекта (анкеты, опросы, листы   регистрации,    статьи в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СМИ и т.д.).</w:t>
      </w:r>
    </w:p>
    <w:p w:rsidR="00FA442D" w:rsidRPr="00F67FA2" w:rsidRDefault="0007239D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I. Дальнейшее развитие проекта</w:t>
      </w:r>
    </w:p>
    <w:p w:rsidR="00FA442D" w:rsidRPr="00F67FA2" w:rsidRDefault="00EF15B5" w:rsidP="00BF0660">
      <w:pPr>
        <w:pStyle w:val="aff8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за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ресурсов планируется развивать</w:t>
      </w:r>
      <w:r w:rsidR="0007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данном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направлении после завершения проекта.</w:t>
      </w:r>
    </w:p>
    <w:p w:rsidR="00BF0660" w:rsidRDefault="00BF0660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BF0660" w:rsidP="0007239D">
      <w:pPr>
        <w:pStyle w:val="aff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Смета проекта</w:t>
      </w:r>
    </w:p>
    <w:p w:rsidR="00FA442D" w:rsidRPr="00F67FA2" w:rsidRDefault="005E7BA7" w:rsidP="005E7BA7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кажите статьи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реализации проекта.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организации______________ _____________________________</w:t>
      </w: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(подпись)             (Ф.И.О.)</w:t>
      </w:r>
    </w:p>
    <w:p w:rsidR="00FA442D" w:rsidRPr="00F67FA2" w:rsidRDefault="00EF15B5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организции__________________ ____________________________</w:t>
      </w:r>
    </w:p>
    <w:p w:rsidR="0007239D" w:rsidRPr="0007239D" w:rsidRDefault="00EF15B5" w:rsidP="0007239D">
      <w:pPr>
        <w:pStyle w:val="aff8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(подпись)             (Ф.И.О.)</w:t>
      </w:r>
      <w:bookmarkStart w:id="26" w:name="sub_20000"/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39D" w:rsidRDefault="0007239D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BA7" w:rsidRDefault="005E7BA7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1AD" w:rsidRDefault="00D821A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02AE" w:rsidRDefault="00D502A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A442D" w:rsidRPr="00A92629" w:rsidRDefault="005E7BA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 2</w:t>
      </w:r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="00EF15B5" w:rsidRPr="00A9262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Порядку</w:t>
        </w:r>
      </w:hyperlink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проведения </w:t>
      </w:r>
      <w:r w:rsidR="00790604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конкурса</w:t>
      </w:r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социальных проектов социально</w:t>
      </w:r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ориентированных некоммерческих</w:t>
      </w:r>
      <w:r w:rsidR="00EF15B5" w:rsidRPr="00A9262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организаций</w:t>
      </w:r>
    </w:p>
    <w:bookmarkEnd w:id="26"/>
    <w:p w:rsidR="00FA442D" w:rsidRPr="00A92629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Краткая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информация о деятельности организации за последни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</w:t>
      </w:r>
      <w:r w:rsidR="00F86CB8">
        <w:rPr>
          <w:rFonts w:ascii="Times New Roman" w:hAnsi="Times New Roman" w:cs="Times New Roman"/>
          <w:color w:val="000000" w:themeColor="text1"/>
          <w:sz w:val="28"/>
          <w:szCs w:val="28"/>
        </w:rPr>
        <w:t>й год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Отметьте виды деятельности Ваше</w:t>
      </w:r>
      <w:r w:rsidR="00A92629"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 в соответствии с У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ставом:</w:t>
      </w: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2"/>
        <w:gridCol w:w="2119"/>
      </w:tblGrid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Вид деятельности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A92629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Страница У</w:t>
            </w:r>
            <w:r w:rsidR="00EF15B5" w:rsidRPr="0007239D">
              <w:rPr>
                <w:rFonts w:ascii="Times New Roman" w:hAnsi="Times New Roman" w:cs="Times New Roman"/>
                <w:color w:val="000000" w:themeColor="text1"/>
              </w:rPr>
              <w:t>става</w:t>
            </w: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решение социальных проблем,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развитие гражданского общества в Российской Федерации,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-социальная поддержка и защита граждан,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охрана окружающей среды и защита животных;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профилактика социально опасных форм поведения граждан;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благотворительная деятельность, а также деятельность в области содействия благотворительности и добровольчества;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образования, просвещения,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науки,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культуры, искусства,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здравоохранения, профилактики и охраны здоровья граждан, пропаганды здорового образа жизни,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улучшения морально-психологического состояния граждан,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t>- деятельность в области физической культуры и спорта и содействие указанной деятельности,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42D" w:rsidRPr="0007239D" w:rsidTr="0007239D">
        <w:tc>
          <w:tcPr>
            <w:tcW w:w="8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2D" w:rsidRPr="0007239D" w:rsidRDefault="00EF15B5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7239D">
              <w:rPr>
                <w:rFonts w:ascii="Times New Roman" w:hAnsi="Times New Roman" w:cs="Times New Roman"/>
                <w:color w:val="000000" w:themeColor="text1"/>
              </w:rPr>
              <w:lastRenderedPageBreak/>
              <w:t>- содействие духовному развитию личности.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42D" w:rsidRPr="0007239D" w:rsidRDefault="00FA442D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A442D" w:rsidRPr="00F67FA2" w:rsidRDefault="00FA44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07239D" w:rsidRDefault="00EF15B5">
      <w:pPr>
        <w:pStyle w:val="aff8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>Опишите деятельность Ваше</w:t>
      </w:r>
      <w:r w:rsidR="00F86CB8">
        <w:rPr>
          <w:rFonts w:ascii="Times New Roman" w:hAnsi="Times New Roman" w:cs="Times New Roman"/>
          <w:color w:val="000000" w:themeColor="text1"/>
        </w:rPr>
        <w:t xml:space="preserve">й организации и основные </w:t>
      </w:r>
      <w:r w:rsidRPr="0007239D">
        <w:rPr>
          <w:rFonts w:ascii="Times New Roman" w:hAnsi="Times New Roman" w:cs="Times New Roman"/>
          <w:color w:val="000000" w:themeColor="text1"/>
        </w:rPr>
        <w:t>достигнутые</w:t>
      </w:r>
      <w:r w:rsidR="003328B3">
        <w:rPr>
          <w:rFonts w:ascii="Times New Roman" w:hAnsi="Times New Roman" w:cs="Times New Roman"/>
          <w:color w:val="000000" w:themeColor="text1"/>
        </w:rPr>
        <w:t xml:space="preserve"> </w:t>
      </w:r>
      <w:r w:rsidR="00F86CB8">
        <w:rPr>
          <w:rFonts w:ascii="Times New Roman" w:hAnsi="Times New Roman" w:cs="Times New Roman"/>
          <w:color w:val="000000" w:themeColor="text1"/>
        </w:rPr>
        <w:t xml:space="preserve">результаты по данным направлениям </w:t>
      </w:r>
      <w:r w:rsidRPr="0007239D">
        <w:rPr>
          <w:rFonts w:ascii="Times New Roman" w:hAnsi="Times New Roman" w:cs="Times New Roman"/>
          <w:color w:val="000000" w:themeColor="text1"/>
        </w:rPr>
        <w:t>(не более 2 страницы)</w:t>
      </w:r>
    </w:p>
    <w:p w:rsidR="00FA442D" w:rsidRPr="0007239D" w:rsidRDefault="00FA442D">
      <w:pPr>
        <w:rPr>
          <w:rFonts w:ascii="Times New Roman" w:hAnsi="Times New Roman" w:cs="Times New Roman"/>
          <w:color w:val="000000" w:themeColor="text1"/>
        </w:rPr>
      </w:pPr>
    </w:p>
    <w:p w:rsidR="00FA442D" w:rsidRPr="0007239D" w:rsidRDefault="00EF15B5">
      <w:pPr>
        <w:pStyle w:val="aff8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>Руководитель организации______________ _____________________________</w:t>
      </w:r>
    </w:p>
    <w:p w:rsidR="00FA442D" w:rsidRPr="0007239D" w:rsidRDefault="00EF15B5">
      <w:pPr>
        <w:pStyle w:val="aff8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 xml:space="preserve">                          (подпись)             (Ф.И.О.)</w:t>
      </w:r>
    </w:p>
    <w:p w:rsidR="00FA442D" w:rsidRPr="0007239D" w:rsidRDefault="00FA442D">
      <w:pPr>
        <w:rPr>
          <w:rFonts w:ascii="Times New Roman" w:hAnsi="Times New Roman" w:cs="Times New Roman"/>
          <w:color w:val="000000" w:themeColor="text1"/>
        </w:rPr>
      </w:pPr>
    </w:p>
    <w:p w:rsidR="00FA442D" w:rsidRDefault="00EF15B5">
      <w:pPr>
        <w:pStyle w:val="aff8"/>
        <w:rPr>
          <w:rFonts w:ascii="Times New Roman" w:hAnsi="Times New Roman" w:cs="Times New Roman"/>
          <w:color w:val="000000" w:themeColor="text1"/>
        </w:rPr>
      </w:pPr>
      <w:r w:rsidRPr="0007239D">
        <w:rPr>
          <w:rFonts w:ascii="Times New Roman" w:hAnsi="Times New Roman" w:cs="Times New Roman"/>
          <w:color w:val="000000" w:themeColor="text1"/>
        </w:rPr>
        <w:t>МП</w:t>
      </w:r>
    </w:p>
    <w:p w:rsidR="00D821AD" w:rsidRDefault="00D821AD" w:rsidP="00D821AD"/>
    <w:p w:rsidR="00D821AD" w:rsidRDefault="00D821AD" w:rsidP="00D821AD"/>
    <w:p w:rsidR="00D821AD" w:rsidRDefault="00D821AD" w:rsidP="00D821AD"/>
    <w:p w:rsidR="00D821AD" w:rsidRDefault="00D821AD" w:rsidP="00D821AD"/>
    <w:p w:rsidR="00A92629" w:rsidRPr="00BB3C90" w:rsidRDefault="00A92629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sub_2000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№2 </w:t>
      </w: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постановлению </w:t>
      </w:r>
    </w:p>
    <w:p w:rsidR="00A92629" w:rsidRPr="00BB3C90" w:rsidRDefault="00A92629" w:rsidP="00A92629">
      <w:pPr>
        <w:pStyle w:val="1"/>
        <w:contextualSpacing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gramEnd"/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92629" w:rsidRPr="00BB3C90" w:rsidRDefault="00A92629" w:rsidP="00A92629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</w:t>
      </w: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Исаклинский </w:t>
      </w:r>
    </w:p>
    <w:p w:rsidR="00A92629" w:rsidRPr="00BB3C90" w:rsidRDefault="00A92629" w:rsidP="00A92629">
      <w:pPr>
        <w:pStyle w:val="1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от </w:t>
      </w:r>
      <w:r w:rsidR="00D821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13.10.2020</w:t>
      </w:r>
      <w:r w:rsidRPr="00BB3C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D821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797</w:t>
      </w:r>
    </w:p>
    <w:p w:rsidR="00A92629" w:rsidRDefault="00A9262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42D" w:rsidRPr="00F67FA2" w:rsidRDefault="00EF15B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конкурсной комиссии по определению победителей конкурса социальных проектов социально ориентированных некоммерческих организаций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2001"/>
      <w:bookmarkEnd w:id="27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определяет порядок осуществл</w:t>
      </w:r>
      <w:r w:rsidR="00BD56D9">
        <w:rPr>
          <w:rFonts w:ascii="Times New Roman" w:hAnsi="Times New Roman" w:cs="Times New Roman"/>
          <w:color w:val="000000" w:themeColor="text1"/>
          <w:sz w:val="28"/>
          <w:szCs w:val="28"/>
        </w:rPr>
        <w:t>ения деятельности конкурсной ко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миссии по определению победителей конкурса социальных проектов социально ориентированных некоммерческих организаций (далее - Конкурсная комиссия).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2002"/>
      <w:bookmarkEnd w:id="28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2. Конкурсная комиссия создается для оценки социальных проектов, представленных социально ориентированными некоммерческими организациями (далее - организации) на конкурс социальных проектов. Целью оценки социальных проектов является определение победителей конкурса социальных проектов, которым за счет средств бюджета будет предоставлена субсидия на реализацию социальных проектов.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2003"/>
      <w:bookmarkEnd w:id="29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Конкурсная комиссия в своей деятельности руководствуется </w:t>
      </w:r>
      <w:hyperlink r:id="rId13" w:history="1">
        <w:r w:rsidRPr="0048384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Конституцией</w:t>
        </w:r>
      </w:hyperlink>
      <w:r w:rsidRPr="004838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региональным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актами Российской Федерации,</w:t>
      </w:r>
      <w:r w:rsidR="00A92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48384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</w:t>
      </w:r>
      <w:proofErr w:type="gramStart"/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6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A92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настоящим Положением.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2004"/>
      <w:bookmarkEnd w:id="30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Состав конкурсной комиссии, утверждается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района Исаклинский Самарской области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2005"/>
      <w:bookmarkEnd w:id="3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Состав Конкурсной комиссии формируется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представителей органов </w:t>
      </w:r>
      <w:r w:rsidR="0048384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, некоммерческих (в том числе бюджетных) организаций</w:t>
      </w:r>
      <w:r w:rsidR="00484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представителей общественности.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32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Число членов Конкурсной комиссии должно быть нечетным и составлять не менее </w:t>
      </w:r>
      <w:r w:rsidR="004843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не более </w:t>
      </w:r>
      <w:r w:rsidR="0048433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Число членов Конкурсной комиссии, замещающих государственные должности Самарской области, должности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гражданской службы Самарской области, муниципальные должности, должности муниципальной службы, должно быть не более половины состава Конкурсной комиссии.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2007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7. Состав Конкурсной комиссии должен быть размещен в открытом доступе в информационно-телекоммуникационной сети Интернет не позднее трех рабочих дней со дня его утверждения.</w:t>
      </w:r>
    </w:p>
    <w:bookmarkEnd w:id="33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8. Основными функциями Конкурсной комиссии являются: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перечня организаций, допущенных к участию в конкурсе;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отбор и утверждение лучших социальных проектов - победителей конкурса на основании результатов рассмотрения заявок;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органами законодательной и исполнительной власти Самарской области и иными организациями в целях осуществления своей деятельности.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2009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9. Председатель Конкурсной комиссии:</w:t>
      </w:r>
    </w:p>
    <w:bookmarkEnd w:id="34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 Конкурсной комиссии;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председательствует на заседаниях Конкурсной комиссии.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2010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10. Заместитель председателя Конкурсной комиссии:</w:t>
      </w:r>
    </w:p>
    <w:bookmarkEnd w:id="35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 функции председателя Конкурсной комиссии в случае его отсутствия.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201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11. Организацию заседаний Конкурсной комиссии осуществляет секретарь Конкурсной комиссии, а в его отсутствие - назначенный председателем Конкурсной комиссии член Конкурсной комиссии.</w:t>
      </w:r>
    </w:p>
    <w:bookmarkEnd w:id="36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Конкурсной комиссии: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участников Конкурсной комиссии не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календарных дня до дня проведения заседания Конкурсной комиссии о дате и месте проведения заседания Конкурсной комиссии;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повестку дня заседания Конкурсной комиссии;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подготовку материалов к заседаниям Конкурсной комиссии;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протоколы заседаний Конкурсной комиссии.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2012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12. Члены Конкурсной комиссии участвуют в заседаниях Конкурсной комиссии и принятии решений.</w:t>
      </w:r>
    </w:p>
    <w:bookmarkEnd w:id="37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Член Конкурсной комиссии вправе знакомиться с документами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комиссия, если ей стало известно о наличии обстоятельств, способных повлиять на участие члена Конкурсной комиссии в работе Конкурсной 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комиссии, обязана рассмотреть их и принять одно из следующих решений: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1) приостановить участие члена Конкурсной комиссии в работе Конкурсной комиссии;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рассмотреть заявки на участие в конкурсе, в отношении которых имеются </w:t>
      </w:r>
      <w:proofErr w:type="gramStart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личная</w:t>
      </w:r>
      <w:proofErr w:type="gramEnd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заинтересованности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2013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13. Заседание Конкурсной комиссии считается правомочным, если на нем присутствуют не менее половины ее членов.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2014"/>
      <w:bookmarkEnd w:id="38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14. Решени</w:t>
      </w:r>
      <w:r w:rsidR="002458E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 принимаются боль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>шинством голосов членов Конкурс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ной комиссии, присутствующих на заседании Конкурсной ком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>иссии, по итогам открытого голо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сования.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FA442D" w:rsidRPr="00F67FA2" w:rsidRDefault="00A9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2016"/>
      <w:bookmarkEnd w:id="39"/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Конкурсной комиссии оформляется протоколом, который подписывают председатель Конкурсной комиссии, заместитель председателя Конкурсной комиссии, секретарь Конкурсной комиссии и все члены Конкурсной комиссии, присутствовавшие на заседании Конкурсной комиссии.</w:t>
      </w:r>
    </w:p>
    <w:bookmarkEnd w:id="40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Конкурсной комиссии должен быть размещен в открытом доступе в информационно-телекоммуникационной сети Интернет не позднее пяти рабочих дней со дня заседания Конкурсной комиссии.</w:t>
      </w:r>
    </w:p>
    <w:p w:rsidR="00FA442D" w:rsidRPr="00F67FA2" w:rsidRDefault="00A92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2017"/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Конкурсной комиссии об определении победителей конкурса социальных проектов является основанием для подготовки 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победителей конкурса и объема предоставляемых им субсидий.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2018"/>
      <w:bookmarkEnd w:id="41"/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262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Организационное и техническое обеспечение деятельности Конкурсной комиссии осуществляется 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2"/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и техническое обеспечение работы Конкурсной комиссии включает: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средствах массовой информации информационных сообщений о проведении конкурса социальных проектов;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информации о результатах конкурса социальных проектов в средствах массовой информации;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рассылку извещений о результатах конкурса социальных проектов победителям;</w:t>
      </w:r>
    </w:p>
    <w:p w:rsidR="00FA442D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обобщение результатов конкурса социальных проектов.</w:t>
      </w:r>
    </w:p>
    <w:p w:rsidR="00FA442D" w:rsidRPr="00F67FA2" w:rsidRDefault="00A92629" w:rsidP="00E330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2019"/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Реорганизация и упразднение Конкурсной комиссии осуществляются </w:t>
      </w:r>
      <w:r w:rsidR="00E330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EF15B5" w:rsidRPr="00F67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43"/>
    </w:p>
    <w:p w:rsidR="00EF15B5" w:rsidRPr="00F67FA2" w:rsidRDefault="00EF15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15B5" w:rsidRPr="00F67FA2" w:rsidSect="00D821AD">
      <w:pgSz w:w="11900" w:h="16800"/>
      <w:pgMar w:top="568" w:right="701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C0"/>
    <w:rsid w:val="000139A0"/>
    <w:rsid w:val="000417E8"/>
    <w:rsid w:val="000457B7"/>
    <w:rsid w:val="0007239D"/>
    <w:rsid w:val="00120B1B"/>
    <w:rsid w:val="00147D5C"/>
    <w:rsid w:val="00151BA2"/>
    <w:rsid w:val="00191A6F"/>
    <w:rsid w:val="002458E8"/>
    <w:rsid w:val="00257FA9"/>
    <w:rsid w:val="002B7984"/>
    <w:rsid w:val="002D30BB"/>
    <w:rsid w:val="0030295F"/>
    <w:rsid w:val="003301CE"/>
    <w:rsid w:val="003328B3"/>
    <w:rsid w:val="00483848"/>
    <w:rsid w:val="00484331"/>
    <w:rsid w:val="004F2268"/>
    <w:rsid w:val="00511D2E"/>
    <w:rsid w:val="005C789E"/>
    <w:rsid w:val="005E7BA7"/>
    <w:rsid w:val="00781092"/>
    <w:rsid w:val="00790604"/>
    <w:rsid w:val="007A373C"/>
    <w:rsid w:val="007B2E6B"/>
    <w:rsid w:val="008D567F"/>
    <w:rsid w:val="009171C2"/>
    <w:rsid w:val="00957B67"/>
    <w:rsid w:val="00A0635E"/>
    <w:rsid w:val="00A92629"/>
    <w:rsid w:val="00A9774E"/>
    <w:rsid w:val="00AA2FF7"/>
    <w:rsid w:val="00B542F7"/>
    <w:rsid w:val="00BB3C90"/>
    <w:rsid w:val="00BC1EAC"/>
    <w:rsid w:val="00BC6FC4"/>
    <w:rsid w:val="00BD56D9"/>
    <w:rsid w:val="00BF0660"/>
    <w:rsid w:val="00C658C0"/>
    <w:rsid w:val="00D502AE"/>
    <w:rsid w:val="00D65DC6"/>
    <w:rsid w:val="00D821AD"/>
    <w:rsid w:val="00DE7E66"/>
    <w:rsid w:val="00DF77BD"/>
    <w:rsid w:val="00E3302E"/>
    <w:rsid w:val="00E42E42"/>
    <w:rsid w:val="00E9057B"/>
    <w:rsid w:val="00EB3392"/>
    <w:rsid w:val="00EE08E9"/>
    <w:rsid w:val="00EE68EF"/>
    <w:rsid w:val="00EF15B5"/>
    <w:rsid w:val="00F67FA2"/>
    <w:rsid w:val="00F86CB8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4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A442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44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44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44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442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442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44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442D"/>
  </w:style>
  <w:style w:type="paragraph" w:customStyle="1" w:styleId="a8">
    <w:name w:val="Внимание: недобросовестность!"/>
    <w:basedOn w:val="a6"/>
    <w:next w:val="a"/>
    <w:uiPriority w:val="99"/>
    <w:rsid w:val="00FA442D"/>
  </w:style>
  <w:style w:type="character" w:customStyle="1" w:styleId="a9">
    <w:name w:val="Выделение для Базового Поиска"/>
    <w:basedOn w:val="a3"/>
    <w:uiPriority w:val="99"/>
    <w:rsid w:val="00FA442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442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442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442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A442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A44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4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4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442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A442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A442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A442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A442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A442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A442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A442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A442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A442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A442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A44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A442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A44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A442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A442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A442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A442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A442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A442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A442D"/>
  </w:style>
  <w:style w:type="paragraph" w:customStyle="1" w:styleId="aff2">
    <w:name w:val="Моноширинный"/>
    <w:basedOn w:val="a"/>
    <w:next w:val="a"/>
    <w:uiPriority w:val="99"/>
    <w:rsid w:val="00FA442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A442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A442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A442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A442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A442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A442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A442D"/>
    <w:pPr>
      <w:ind w:left="140"/>
    </w:pPr>
  </w:style>
  <w:style w:type="character" w:customStyle="1" w:styleId="affa">
    <w:name w:val="Опечатки"/>
    <w:uiPriority w:val="99"/>
    <w:rsid w:val="00FA442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A442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A442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A442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A442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A442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A442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A442D"/>
  </w:style>
  <w:style w:type="paragraph" w:customStyle="1" w:styleId="afff2">
    <w:name w:val="Примечание."/>
    <w:basedOn w:val="a6"/>
    <w:next w:val="a"/>
    <w:uiPriority w:val="99"/>
    <w:rsid w:val="00FA442D"/>
  </w:style>
  <w:style w:type="character" w:customStyle="1" w:styleId="afff3">
    <w:name w:val="Продолжение ссылки"/>
    <w:basedOn w:val="a4"/>
    <w:uiPriority w:val="99"/>
    <w:rsid w:val="00FA442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A442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A442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A44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A44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A442D"/>
  </w:style>
  <w:style w:type="character" w:customStyle="1" w:styleId="afff9">
    <w:name w:val="Ссылка на утративший силу документ"/>
    <w:basedOn w:val="a4"/>
    <w:uiPriority w:val="99"/>
    <w:rsid w:val="00FA442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A442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A442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A442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A442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A44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A44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442D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E08E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E08E9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51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44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A442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A44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A44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44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442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A442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A44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A442D"/>
  </w:style>
  <w:style w:type="paragraph" w:customStyle="1" w:styleId="a8">
    <w:name w:val="Внимание: недобросовестность!"/>
    <w:basedOn w:val="a6"/>
    <w:next w:val="a"/>
    <w:uiPriority w:val="99"/>
    <w:rsid w:val="00FA442D"/>
  </w:style>
  <w:style w:type="character" w:customStyle="1" w:styleId="a9">
    <w:name w:val="Выделение для Базового Поиска"/>
    <w:basedOn w:val="a3"/>
    <w:uiPriority w:val="99"/>
    <w:rsid w:val="00FA442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A442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A442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A442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A442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A44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44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4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442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A442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A442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A442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A442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A442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A442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A442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A442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A442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A442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A44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A442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A44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A442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A442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A442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A442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A442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A442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A442D"/>
  </w:style>
  <w:style w:type="paragraph" w:customStyle="1" w:styleId="aff2">
    <w:name w:val="Моноширинный"/>
    <w:basedOn w:val="a"/>
    <w:next w:val="a"/>
    <w:uiPriority w:val="99"/>
    <w:rsid w:val="00FA442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A442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A442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A442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A442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A442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A442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A442D"/>
    <w:pPr>
      <w:ind w:left="140"/>
    </w:pPr>
  </w:style>
  <w:style w:type="character" w:customStyle="1" w:styleId="affa">
    <w:name w:val="Опечатки"/>
    <w:uiPriority w:val="99"/>
    <w:rsid w:val="00FA442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A442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A442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A442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A442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A442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A442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A442D"/>
  </w:style>
  <w:style w:type="paragraph" w:customStyle="1" w:styleId="afff2">
    <w:name w:val="Примечание."/>
    <w:basedOn w:val="a6"/>
    <w:next w:val="a"/>
    <w:uiPriority w:val="99"/>
    <w:rsid w:val="00FA442D"/>
  </w:style>
  <w:style w:type="character" w:customStyle="1" w:styleId="afff3">
    <w:name w:val="Продолжение ссылки"/>
    <w:basedOn w:val="a4"/>
    <w:uiPriority w:val="99"/>
    <w:rsid w:val="00FA442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A442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A442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A442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A442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A442D"/>
  </w:style>
  <w:style w:type="character" w:customStyle="1" w:styleId="afff9">
    <w:name w:val="Ссылка на утративший силу документ"/>
    <w:basedOn w:val="a4"/>
    <w:uiPriority w:val="99"/>
    <w:rsid w:val="00FA442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A442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A442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A442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A442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A44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A44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442D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E08E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E08E9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511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62909.20012" TargetMode="External"/><Relationship Id="rId13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262909.0" TargetMode="External"/><Relationship Id="rId12" Type="http://schemas.openxmlformats.org/officeDocument/2006/relationships/hyperlink" Target="garantF1://8262909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262909.300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262909.300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262909.0" TargetMode="External"/><Relationship Id="rId14" Type="http://schemas.openxmlformats.org/officeDocument/2006/relationships/hyperlink" Target="garantF1://82233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ACF1A-CEF0-4472-8D4F-A7E1A6DB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2021-05-25T06:24:00Z</cp:lastPrinted>
  <dcterms:created xsi:type="dcterms:W3CDTF">2021-05-25T06:26:00Z</dcterms:created>
  <dcterms:modified xsi:type="dcterms:W3CDTF">2021-05-25T06:26:00Z</dcterms:modified>
</cp:coreProperties>
</file>