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B1E1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B1E17" w:rsidRDefault="00A72A7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E1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1E17" w:rsidRDefault="00A72A75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18.02.2022 N 109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</w:r>
            <w:r>
              <w:rPr>
                <w:sz w:val="48"/>
              </w:rPr>
              <w:br/>
              <w:t>(Зарегистрировано в Минюсте России 25.</w:t>
            </w:r>
            <w:r>
              <w:rPr>
                <w:sz w:val="48"/>
              </w:rPr>
              <w:t>02.2022 N 67461)</w:t>
            </w:r>
          </w:p>
        </w:tc>
      </w:tr>
      <w:tr w:rsidR="00AB1E1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1E17" w:rsidRDefault="00A72A7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10.01.2023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AB1E17" w:rsidRDefault="00AB1E17">
      <w:pPr>
        <w:pStyle w:val="ConsPlusNormal0"/>
        <w:sectPr w:rsidR="00AB1E1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B1E17" w:rsidRDefault="00AB1E17">
      <w:pPr>
        <w:pStyle w:val="ConsPlusNormal0"/>
        <w:jc w:val="both"/>
        <w:outlineLvl w:val="0"/>
      </w:pPr>
    </w:p>
    <w:p w:rsidR="00AB1E17" w:rsidRDefault="00A72A75">
      <w:pPr>
        <w:pStyle w:val="ConsPlusNormal0"/>
        <w:outlineLvl w:val="0"/>
      </w:pPr>
      <w:r>
        <w:t>Зарегистрировано в Минюсте России 25 февраля 2022 г. N 67461</w:t>
      </w:r>
    </w:p>
    <w:p w:rsidR="00AB1E17" w:rsidRDefault="00AB1E1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Title0"/>
        <w:jc w:val="center"/>
      </w:pPr>
      <w:r>
        <w:t>МИНИСТЕРСТВО ПРИРОДНЫХ РЕСУРСОВ И ЭКОЛОГИИ</w:t>
      </w:r>
    </w:p>
    <w:p w:rsidR="00AB1E17" w:rsidRDefault="00A72A75">
      <w:pPr>
        <w:pStyle w:val="ConsPlusTitle0"/>
        <w:jc w:val="center"/>
      </w:pPr>
      <w:r>
        <w:t>РОССИЙСКОЙ ФЕДЕРАЦИИ</w:t>
      </w:r>
    </w:p>
    <w:p w:rsidR="00AB1E17" w:rsidRDefault="00AB1E17">
      <w:pPr>
        <w:pStyle w:val="ConsPlusTitle0"/>
        <w:jc w:val="center"/>
      </w:pPr>
    </w:p>
    <w:p w:rsidR="00AB1E17" w:rsidRDefault="00A72A75">
      <w:pPr>
        <w:pStyle w:val="ConsPlusTitle0"/>
        <w:jc w:val="center"/>
      </w:pPr>
      <w:r>
        <w:t>ПРИКАЗ</w:t>
      </w:r>
    </w:p>
    <w:p w:rsidR="00AB1E17" w:rsidRDefault="00A72A75">
      <w:pPr>
        <w:pStyle w:val="ConsPlusTitle0"/>
        <w:jc w:val="center"/>
      </w:pPr>
      <w:r>
        <w:t>от 18 февраля 2022 г. N 109</w:t>
      </w:r>
    </w:p>
    <w:p w:rsidR="00AB1E17" w:rsidRDefault="00AB1E17">
      <w:pPr>
        <w:pStyle w:val="ConsPlusTitle0"/>
        <w:jc w:val="center"/>
      </w:pPr>
    </w:p>
    <w:p w:rsidR="00AB1E17" w:rsidRDefault="00A72A75">
      <w:pPr>
        <w:pStyle w:val="ConsPlusTitle0"/>
        <w:jc w:val="center"/>
      </w:pPr>
      <w:r>
        <w:t>ОБ УТВЕРЖДЕНИИ ТРЕБОВАНИЙ</w:t>
      </w:r>
    </w:p>
    <w:p w:rsidR="00AB1E17" w:rsidRDefault="00A72A75">
      <w:pPr>
        <w:pStyle w:val="ConsPlusTitle0"/>
        <w:jc w:val="center"/>
      </w:pPr>
      <w:r>
        <w:t>К СОДЕРЖАНИЮ ПРОГРАММЫ ПРОИЗВОДСТВЕННОГО ЭКОЛОГИЧЕСКОГО</w:t>
      </w:r>
    </w:p>
    <w:p w:rsidR="00AB1E17" w:rsidRDefault="00A72A75">
      <w:pPr>
        <w:pStyle w:val="ConsPlusTitle0"/>
        <w:jc w:val="center"/>
      </w:pPr>
      <w:r>
        <w:t>КОНТРОЛЯ, ПОРЯДКА И СРОКОВ ПРЕДСТАВЛЕНИЯ ОТЧЕТА</w:t>
      </w:r>
    </w:p>
    <w:p w:rsidR="00AB1E17" w:rsidRDefault="00A72A75">
      <w:pPr>
        <w:pStyle w:val="ConsPlusTitle0"/>
        <w:jc w:val="center"/>
      </w:pPr>
      <w:r>
        <w:t>ОБ ОРГАНИЗАЦИИ И О РЕЗУЛЬТАТАХ ОСУЩЕСТВЛЕНИЯ</w:t>
      </w:r>
    </w:p>
    <w:p w:rsidR="00AB1E17" w:rsidRDefault="00A72A75">
      <w:pPr>
        <w:pStyle w:val="ConsPlusTitle0"/>
        <w:jc w:val="center"/>
      </w:pPr>
      <w:r>
        <w:t>ПРОИЗВОДСТВЕННОГО ЭКОЛОГИЧЕСКОГО КОНТРОЛЯ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10.01.2002 N 7-ФЗ (ред. от 26.03.2022) &quot;Об охране окружающей среды&quot; (с изм. и доп., вступ. в силу с 01.09.2022) ------------ Недействующая редакция {КонсультантПлюс}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</w:t>
      </w:r>
      <w:r>
        <w:t xml:space="preserve"> 133; 2014, N 30, ст. 4220) и </w:t>
      </w:r>
      <w:hyperlink r:id="rId11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5.2.42 пункта 5</w:t>
        </w:r>
      </w:hyperlink>
      <w:r>
        <w:t xml:space="preserve"> Положения о Министерс</w:t>
      </w:r>
      <w:r>
        <w:t>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ТРЕБОВАНИЯ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48" w:tooltip="ПОРЯДОК И СРОКИ">
        <w:r>
          <w:rPr>
            <w:color w:val="0000FF"/>
          </w:rPr>
          <w:t>порядок</w:t>
        </w:r>
      </w:hyperlink>
      <w:r>
        <w:t xml:space="preserve"> и сроки предста</w:t>
      </w:r>
      <w:r>
        <w:t>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3. Программа производственного экологического контроля, утвержденная до вступления в силу настоящего приказа, я</w:t>
      </w:r>
      <w:r>
        <w:t xml:space="preserve">вляется действующей до ее корректировки в случаях, предусмотренных </w:t>
      </w:r>
      <w:hyperlink w:anchor="P34" w:tooltip="ТРЕБОВАНИЯ">
        <w:r>
          <w:rPr>
            <w:color w:val="0000FF"/>
          </w:rPr>
          <w:t>Требованиями</w:t>
        </w:r>
      </w:hyperlink>
      <w:r>
        <w:t>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2" w:tooltip="Приказ Минприроды России от 28.02.2018 N 74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</w:t>
      </w:r>
      <w:r>
        <w:t>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5. Настоящий приказ вступает в силу с 1 </w:t>
      </w:r>
      <w:r>
        <w:t>сентября 2022 г. и действует шесть лет.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jc w:val="right"/>
      </w:pPr>
      <w:r>
        <w:t>Министр</w:t>
      </w:r>
    </w:p>
    <w:p w:rsidR="00AB1E17" w:rsidRDefault="00A72A75">
      <w:pPr>
        <w:pStyle w:val="ConsPlusNormal0"/>
        <w:jc w:val="right"/>
      </w:pPr>
      <w:r>
        <w:t>А.А.КОЗЛОВ</w:t>
      </w: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jc w:val="right"/>
        <w:outlineLvl w:val="0"/>
      </w:pPr>
      <w:r>
        <w:t>Приложение 1</w:t>
      </w:r>
    </w:p>
    <w:p w:rsidR="00AB1E17" w:rsidRDefault="00A72A75">
      <w:pPr>
        <w:pStyle w:val="ConsPlusNormal0"/>
        <w:jc w:val="right"/>
      </w:pPr>
      <w:r>
        <w:t>к приказу Минприроды России</w:t>
      </w:r>
    </w:p>
    <w:p w:rsidR="00AB1E17" w:rsidRDefault="00A72A75">
      <w:pPr>
        <w:pStyle w:val="ConsPlusNormal0"/>
        <w:jc w:val="right"/>
      </w:pPr>
      <w:r>
        <w:t>от 18.02.2022 N 109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Title0"/>
        <w:jc w:val="center"/>
      </w:pPr>
      <w:bookmarkStart w:id="1" w:name="P34"/>
      <w:bookmarkEnd w:id="1"/>
      <w:r>
        <w:t>ТРЕБОВАНИЯ</w:t>
      </w:r>
    </w:p>
    <w:p w:rsidR="00AB1E17" w:rsidRDefault="00A72A75">
      <w:pPr>
        <w:pStyle w:val="ConsPlusTitle0"/>
        <w:jc w:val="center"/>
      </w:pPr>
      <w:r>
        <w:t>К СОДЕРЖАНИЮ ПРОГРАММЫ ПРОИЗВОДСТВЕННОГО</w:t>
      </w:r>
    </w:p>
    <w:p w:rsidR="00AB1E17" w:rsidRDefault="00A72A75">
      <w:pPr>
        <w:pStyle w:val="ConsPlusTitle0"/>
        <w:jc w:val="center"/>
      </w:pPr>
      <w:r>
        <w:t>ЭКОЛОГИЧЕСКОГО КОНТРОЛЯ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 xml:space="preserve">1. 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</w:t>
      </w:r>
      <w:r>
        <w:lastRenderedPageBreak/>
        <w:t>осуществляющими хозяйственную и (или) иную деятельность на объектах I, II и III катего</w:t>
      </w:r>
      <w:r>
        <w:t>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Федеральный закон от 10.01.2002 N 7-ФЗ (ред. от 26.03.2022) &quot;Об охране окружающей среды&quot; (с изм. и доп., вступ. в силу с 01.09.2022) ------------ Недействующая редакция {КонсультантПлюс}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</w:t>
      </w:r>
      <w:r>
        <w:t xml:space="preserve"> ст. 4220).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</w:t>
      </w:r>
      <w:r>
        <w:t>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</w:t>
      </w:r>
      <w:r>
        <w:t>астоящими требованиями в течение 60 рабочих дней со дня указанных изменений.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2. Программа должна содержать следующие разделы: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общие положения;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об инвент</w:t>
      </w:r>
      <w:r>
        <w:t>аризации сбросов загрязняющих веществ в окружающую среду и их источников;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</w:t>
      </w:r>
      <w:r>
        <w:t>ного экологического контроля;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периодич</w:t>
      </w:r>
      <w:r>
        <w:t>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3. Раздел "Общие положения"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полное и сокращенное (при наличии) наименование, организационно-правовую форму и адре</w:t>
      </w:r>
      <w:r>
        <w:t>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</w:t>
      </w:r>
      <w:r>
        <w:t>рации по месту жительства (пребывания) индивидуального предпринимателя;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</w:t>
      </w:r>
      <w:r>
        <w:t>ду, выдаваемому юридическому лицу или индивидуальному предпринимателю, осуществляющим хозяйственную и (или) иную деятельность на указанном объекте &lt;2&gt;;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4" w:tooltip="Федеральный закон от 10.01.2002 N 7-ФЗ (ред. от 26.03.2022) &quot;Об охране окружающей среды&quot; (с изм. и доп., вступ. в силу с 01.09.2022) ------------ Недействующая редакция {КонсультантПлюс}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наименование уполномоченного органа, в кото</w:t>
      </w:r>
      <w:r>
        <w:t>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дату утверждения Программы.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4. Раздел "Сведения об инвентаризации выбросов загрязн</w:t>
      </w:r>
      <w:r>
        <w:t>яющих веществ в атмосферный воздух и их источников" &lt;3&gt;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5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</w:t>
      </w:r>
      <w:r>
        <w:t>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показатель суммарной массы выбросов отдельно по каждому загрязняющему веществу по каждому источнику и по объекту в </w:t>
      </w:r>
      <w:r>
        <w:t>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сроки проведения инвентаризации выбросов и их стационарных источников, корректиров</w:t>
      </w:r>
      <w:r>
        <w:t>ки ее данных.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</w:t>
      </w:r>
      <w:r>
        <w:t>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ведении учета сточных вод (п</w:t>
      </w:r>
      <w:r>
        <w:t>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</w:t>
      </w:r>
      <w:r>
        <w:t>истные сооружения, эксплуатируемые на объекте, имеющем сбросы в водный объект &lt;4&gt;, в том числе сведения о схемах систем водопотребления и водоотведения, о средствах измерения расхода сброса (наименование, погрешность, свидетельство о поверке средств измере</w:t>
      </w:r>
      <w:r>
        <w:t>ний), а также о сроках проведения такого учета.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6" w:tooltip="Приказ Минприроды России от 09.11.2020 N 903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&quot; 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</w:t>
      </w:r>
      <w:r>
        <w:t xml:space="preserve">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</w:t>
      </w:r>
      <w:r>
        <w:t>61582).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</w:t>
      </w:r>
      <w:r>
        <w:t>ым каталогом отходов &lt;5&gt;;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7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</w:t>
      </w:r>
      <w:r>
        <w:t>ды России от 30 сентября 2011 г. N 792 (зарегистрирован Минюстом России 16 ноября 2011 г., регистрационный N 22313).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8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</w:t>
      </w:r>
      <w:r>
        <w:t>г. N 792.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сведения об инвентаризации объектов размещения отходов &lt;7&gt;;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19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 {КонсультантПлюс}">
        <w:r>
          <w:rPr>
            <w:color w:val="0000FF"/>
          </w:rPr>
          <w:t>Пункт 6</w:t>
        </w:r>
      </w:hyperlink>
      <w:r>
        <w:t xml:space="preserve"> Правил инвентаризации объе</w:t>
      </w:r>
      <w:r>
        <w:t>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</w:t>
      </w:r>
      <w:r>
        <w:t>рирован Минюстом России 3 февраля 2011 г., регистрационный N 19685).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сроки проведения инвентаризации объектов размещения отходов &lt;8&gt;.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0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 {КонсультантПлюс}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7. Раздел "Сведе</w:t>
      </w:r>
      <w:r>
        <w:t>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наименования подразделений и (или) фамилии, имени, отчества (при наличии) должностных лиц, их полномочия;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численность с</w:t>
      </w:r>
      <w:r>
        <w:t>отрудников подразделений и (или) должностных лиц;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</w:t>
      </w:r>
      <w:r>
        <w:t>одательством Российской Федерации об аккредитации в национальной системе аккредитации"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реквизиты аттестатов аккредитации собственных и (или) привл</w:t>
      </w:r>
      <w:r>
        <w:t>екаемых испытательных лабораторий (центров) с указанием информации об области их аккредитации.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</w:t>
      </w:r>
      <w:r>
        <w:t xml:space="preserve">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подраздел "Производственный контроль в области обращения с отходами".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9.1. Подр</w:t>
      </w:r>
      <w:r>
        <w:t>аздел "Производственный контроль в области охраны атмосферного воздуха"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</w:t>
      </w:r>
      <w:r>
        <w:t>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</w:t>
      </w:r>
      <w:r>
        <w:t>их веществ в источниках выбросов;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</w:t>
      </w:r>
      <w:r>
        <w:t xml:space="preserve"> измерений для объектов, включенных в перечень, предусмотренный </w:t>
      </w:r>
      <w:hyperlink r:id="rId21" w:tooltip="Федеральный закон от 04.05.1999 N 96-ФЗ (ред. от 11.06.2021) &quot;Об охране атмосферного воздуха&quot; {КонсультантПлюс}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</w:t>
      </w:r>
      <w:r>
        <w:t>04, N 35, ст. 3607);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9.1.1. В План-график контроля должны включаться загрязняющие вещества, в т</w:t>
      </w:r>
      <w:r>
        <w:t>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</w:t>
      </w:r>
      <w:r>
        <w:t>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</w:t>
      </w:r>
      <w:r>
        <w:t>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</w:t>
      </w:r>
      <w:r>
        <w:t>ции установки.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9.1.2. В План-график контроля не включаются источники, выброс от которых по результатам рассеивания не превышает 0,1 ПДК</w:t>
      </w:r>
      <w:r>
        <w:rPr>
          <w:vertAlign w:val="subscript"/>
        </w:rPr>
        <w:t>мр</w:t>
      </w:r>
      <w:r>
        <w:t xml:space="preserve"> загрязняющих веществ на границе земельного участка объекта.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отсутствие аттестованных в установленном законодательством Российской Федерации о</w:t>
      </w:r>
      <w:r>
        <w:t xml:space="preserve"> единстве измерений порядке методик измерения загрязняющего вещества;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скорость потока отходящих газов, сверхниз</w:t>
      </w:r>
      <w:r>
        <w:t>кое или сверхвысокое давление внутри газохода, отсутствие доступа к источнику выбросов;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</w:t>
      </w:r>
      <w:r>
        <w:t>е на границе территории объекта менее 0,1 доли предельно допустимых концентраций.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</w:t>
      </w:r>
      <w:r>
        <w:t>выбросов и выбрасываемого им загрязняющего вещества.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9.1.5. План-график наблюдений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перечень контролируемых на каждом пункте загрязняющих веществ;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периодичность отбора проб атмосферного воздуха.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9.2. Подраздел "Производственный контроль в области охраны и использо</w:t>
      </w:r>
      <w:r>
        <w:t>вания водных объектов"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22" w:tooltip="Приказ Минприроды России от 09.11.2020 N 903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&quot; 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</w:r>
      <w:r>
        <w:t>ва, утвержденным приказом Минприроды России от 9 ноября 2020 г. N 903;</w:t>
      </w:r>
    </w:p>
    <w:p w:rsidR="00AB1E17" w:rsidRDefault="00A72A75">
      <w:pPr>
        <w:pStyle w:val="ConsPlusNormal0"/>
        <w:spacing w:before="200"/>
        <w:ind w:firstLine="540"/>
        <w:jc w:val="both"/>
      </w:pPr>
      <w:bookmarkStart w:id="2" w:name="P120"/>
      <w:bookmarkEnd w:id="2"/>
      <w:r>
        <w:t>мероприятия по проведению измерений качества сточных, в том числе дренажных, вод &lt;9&gt;;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23" w:tooltip="Приказ Минприроды России от 09.11.2020 N 903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&quot; 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</w:t>
      </w:r>
      <w:r>
        <w:t>а сброса сточных, в том числе дренажных, вод, их качества, утвержденный приказом Минприроды России от 9 ноября 2020 г. N 903.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</w:t>
      </w:r>
      <w:r>
        <w:t xml:space="preserve"> очистных сооружений на всех этапах и стадиях очистки сточных вод и обработки осадков;</w:t>
      </w:r>
    </w:p>
    <w:p w:rsidR="00AB1E17" w:rsidRDefault="00A72A75">
      <w:pPr>
        <w:pStyle w:val="ConsPlusNormal0"/>
        <w:spacing w:before="200"/>
        <w:ind w:firstLine="540"/>
        <w:jc w:val="both"/>
      </w:pPr>
      <w:bookmarkStart w:id="3" w:name="P125"/>
      <w:bookmarkEnd w:id="3"/>
      <w: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24" w:tooltip="Приказ Минприроды России от 08.07.2019 N 453 &quot;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</w:t>
      </w:r>
      <w:r>
        <w:t xml:space="preserve">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 N 55850);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перече</w:t>
      </w:r>
      <w:r>
        <w:t>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9.2.1. Мероприятия по проведению измерений качества сточных, в том числе дренажных, вод, п</w:t>
      </w:r>
      <w:r>
        <w:t xml:space="preserve">редусмотренные </w:t>
      </w:r>
      <w:hyperlink w:anchor="P120" w:tooltip="мероприятия по проведению измерений качества сточных, в том числе дренажных, вод &lt;9&gt;;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</w:t>
      </w:r>
      <w:r>
        <w:t xml:space="preserve">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AB1E17" w:rsidRDefault="00A72A75">
      <w:pPr>
        <w:pStyle w:val="ConsPlusNormal0"/>
        <w:spacing w:before="200"/>
        <w:ind w:firstLine="540"/>
        <w:jc w:val="both"/>
      </w:pPr>
      <w:bookmarkStart w:id="4" w:name="P128"/>
      <w:bookmarkEnd w:id="4"/>
      <w:r>
        <w:t>9.2.2. Периодичность отбора и анализа проб сточных вод дл</w:t>
      </w:r>
      <w:r>
        <w:t>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Периодичность отбора и анализа проб сточных вод для объектов III категории устанавлив</w:t>
      </w:r>
      <w:r>
        <w:t>ается не менее одного раза в квартал, по показателю токсичности - не менее одного раза в квартал.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9.2.3. 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</w:t>
      </w:r>
      <w:r>
        <w:t xml:space="preserve">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5" w:tooltip="Постановление Правительства РФ от 16.11.2020 N 1847 &quot;Об утверждении перечня измерений, относящихся к сфере государственного регулирования обеспечения единства измерений&quot; {КонсультантПлюс}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 16 ноября 2020 г. N 1847 (Собрание </w:t>
      </w:r>
      <w:r>
        <w:t>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Периодичность отбора и анализа проб поверхностных вод в фоновом и контрольном створах водного объекта совмещается со ср</w:t>
      </w:r>
      <w:r>
        <w:t xml:space="preserve">оками наблюдений за сточными водами для объектов I, II и III категорий, предусмотренными </w:t>
      </w:r>
      <w:hyperlink w:anchor="P128" w:tooltip="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9.2.5. Программа ве</w:t>
      </w:r>
      <w:r>
        <w:t xml:space="preserve">дения регулярных наблюдений за водным объектом и его водоохраной зоной, предусмотренная </w:t>
      </w:r>
      <w:hyperlink w:anchor="P125" w:tooltip="программу ведения наблюдений за водным объектом и его водоохранной зоной, разработанную в соответствии с типовой формой решения о предоставлении водного объекта в пользование, принимаемого Федеральным агентством водных ресурсов, его территориальным органом, ор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</w:t>
      </w:r>
      <w:r>
        <w:t>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9.3. Под</w:t>
      </w:r>
      <w:r>
        <w:t>раздел "Производственный контроль в области обращения с отходами" должен содержать: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</w:t>
      </w:r>
      <w:r>
        <w:t xml:space="preserve">ответствии с </w:t>
      </w:r>
      <w:hyperlink r:id="rId26" w:tooltip="Приказ Минприроды России от 08.12.2020 N 1030 &quot;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</w:t>
      </w:r>
      <w:r>
        <w:t>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</w:t>
      </w:r>
      <w:r>
        <w:t xml:space="preserve"> Минприроды России от 8 декабря 2020 г. N 1030 (зарегистрирован Минюстом России 25 декабря 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</w:t>
      </w:r>
      <w:r>
        <w:t>, или лиц, в пользовании, эксплуатации которых находится объект размещения отходов;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27" w:tooltip="Приказ Минприроды России от 08.12.2020 N 1028 &quot;Об утверждении Порядка учета в области обращения с отходами&quot; (Зарегистрировано в Минюсте России 24.12.2020 N 61782) {КонсультантПлюс}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</w:t>
      </w:r>
      <w:r>
        <w:t>20 г., регистрационный N 61782).</w:t>
      </w: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jc w:val="right"/>
        <w:outlineLvl w:val="0"/>
      </w:pPr>
      <w:r>
        <w:t>Приложение 2</w:t>
      </w:r>
    </w:p>
    <w:p w:rsidR="00AB1E17" w:rsidRDefault="00A72A75">
      <w:pPr>
        <w:pStyle w:val="ConsPlusNormal0"/>
        <w:jc w:val="right"/>
      </w:pPr>
      <w:r>
        <w:t>к приказу Минприроды России</w:t>
      </w:r>
    </w:p>
    <w:p w:rsidR="00AB1E17" w:rsidRDefault="00A72A75">
      <w:pPr>
        <w:pStyle w:val="ConsPlusNormal0"/>
        <w:jc w:val="right"/>
      </w:pPr>
      <w:r>
        <w:t>от 18.02.2022 N 109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Title0"/>
        <w:jc w:val="center"/>
      </w:pPr>
      <w:bookmarkStart w:id="5" w:name="P148"/>
      <w:bookmarkEnd w:id="5"/>
      <w:r>
        <w:t>ПОРЯДОК И СРОКИ</w:t>
      </w:r>
    </w:p>
    <w:p w:rsidR="00AB1E17" w:rsidRDefault="00A72A75">
      <w:pPr>
        <w:pStyle w:val="ConsPlusTitle0"/>
        <w:jc w:val="center"/>
      </w:pPr>
      <w:r>
        <w:t>ПРЕДСТАВЛЕНИЯ ОТЧЕТА ОБ ОРГАНИЗАЦИИ И О РЕЗУЛЬТАТАХ</w:t>
      </w:r>
    </w:p>
    <w:p w:rsidR="00AB1E17" w:rsidRDefault="00A72A75">
      <w:pPr>
        <w:pStyle w:val="ConsPlusTitle0"/>
        <w:jc w:val="center"/>
      </w:pPr>
      <w:r>
        <w:t>ОСУЩЕСТВЛЕНИЯ ПРОИЗВОДСТВЕННОГО ЭКОЛОГИЧЕСКОГО КОНТРОЛЯ</w:t>
      </w:r>
    </w:p>
    <w:p w:rsidR="00AB1E17" w:rsidRDefault="00AB1E17">
      <w:pPr>
        <w:pStyle w:val="ConsPlusNormal0"/>
        <w:jc w:val="both"/>
      </w:pPr>
    </w:p>
    <w:p w:rsidR="00AB1E17" w:rsidRDefault="00A72A75">
      <w:pPr>
        <w:pStyle w:val="ConsPlusNormal0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</w:t>
      </w:r>
      <w:r>
        <w:t>I и III категорий (далее - объекты), ежегодно до 25 марта года, следующего за отчетным.</w:t>
      </w:r>
    </w:p>
    <w:p w:rsidR="00AB1E17" w:rsidRDefault="00A72A75">
      <w:pPr>
        <w:pStyle w:val="ConsPlusNormal0"/>
        <w:spacing w:before="200"/>
        <w:ind w:firstLine="540"/>
        <w:jc w:val="both"/>
      </w:pPr>
      <w:bookmarkStart w:id="6" w:name="P153"/>
      <w:bookmarkEnd w:id="6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</w:t>
      </w:r>
      <w:r>
        <w:t>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</w:t>
      </w:r>
      <w:r>
        <w:t>жбе безопасности Российской Федерации.</w:t>
      </w:r>
    </w:p>
    <w:p w:rsidR="00AB1E17" w:rsidRDefault="00A72A75">
      <w:pPr>
        <w:pStyle w:val="ConsPlusNormal0"/>
        <w:spacing w:before="200"/>
        <w:ind w:firstLine="540"/>
        <w:jc w:val="both"/>
      </w:pPr>
      <w:bookmarkStart w:id="7" w:name="P154"/>
      <w:bookmarkEnd w:id="7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</w:t>
      </w:r>
      <w:r>
        <w:t>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</w:t>
      </w:r>
      <w:r>
        <w:t>едставляют Отчет в Федеральную службу безопасности Российской Федерации.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3. 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</w:t>
      </w:r>
      <w:r>
        <w:t xml:space="preserve">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8" w:tooltip="Федеральный закон от 06.04.2011 N 63-ФЗ (ред. от 19.12.2022) &quot;Об электронной подпис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</w:t>
      </w:r>
      <w:r>
        <w:t>Об электронной подписи" (Собрание законодательства Российской Федерации, 2011, N 15, ст. 2036; 2021, N 27, ст. 5187).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</w:t>
      </w:r>
      <w:r>
        <w:t>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В случае представления документа на бумажном носителе Отчет оформляется в двух экземплярах, один экземпляр которого хранитс</w:t>
      </w:r>
      <w:r>
        <w:t>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</w:t>
      </w:r>
      <w:r>
        <w:t xml:space="preserve">ый в </w:t>
      </w:r>
      <w:hyperlink w:anchor="P153" w:tooltip="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вложения и с уведомлением о вручении.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Отчет в Федеральную службу безопасности Российской Федерации представляется на бумажном</w:t>
      </w:r>
      <w:r>
        <w:t xml:space="preserve">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</w:t>
      </w:r>
      <w:r>
        <w:t>рации к информации ограниченного доступа.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Датой представления Отчета на бумажном носителе считается: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53" w:tooltip="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</w:t>
      </w:r>
      <w:r>
        <w:t>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пр</w:t>
      </w:r>
      <w:r>
        <w:t>и направлении Отчета почтовым отправлением - дата почтового отправления.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Датой представления Отчета в электронном виде считается: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 w:tooltip="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природопользователя") на официальных сайтах Фед</w:t>
      </w:r>
      <w:r>
        <w:t>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 w:tooltip="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">
        <w:r>
          <w:rPr>
            <w:color w:val="0000FF"/>
          </w:rPr>
          <w:t>абзаце втором п</w:t>
        </w:r>
        <w:r>
          <w:rPr>
            <w:color w:val="0000FF"/>
          </w:rPr>
          <w:t>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 w:tooltip="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</w:t>
      </w:r>
      <w:r>
        <w:t>оссийской Федерации.</w:t>
      </w:r>
    </w:p>
    <w:p w:rsidR="00AB1E17" w:rsidRDefault="00A72A75">
      <w:pPr>
        <w:pStyle w:val="ConsPlusNormal0"/>
        <w:spacing w:before="20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jc w:val="both"/>
      </w:pPr>
    </w:p>
    <w:p w:rsidR="00AB1E17" w:rsidRDefault="00AB1E1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1E1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75" w:rsidRDefault="00A72A75">
      <w:r>
        <w:separator/>
      </w:r>
    </w:p>
  </w:endnote>
  <w:endnote w:type="continuationSeparator" w:id="0">
    <w:p w:rsidR="00A72A75" w:rsidRDefault="00A7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17" w:rsidRDefault="00AB1E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1E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B1E17" w:rsidRDefault="00A72A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1E17" w:rsidRDefault="00A72A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1E17" w:rsidRDefault="00A72A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B1E17" w:rsidRDefault="00A72A7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17" w:rsidRDefault="00AB1E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1E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B1E17" w:rsidRDefault="00A72A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1E17" w:rsidRDefault="00A72A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1E17" w:rsidRDefault="00A72A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27C7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27C7C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B1E17" w:rsidRDefault="00A72A7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75" w:rsidRDefault="00A72A75">
      <w:r>
        <w:separator/>
      </w:r>
    </w:p>
  </w:footnote>
  <w:footnote w:type="continuationSeparator" w:id="0">
    <w:p w:rsidR="00A72A75" w:rsidRDefault="00A7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B1E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B1E17" w:rsidRDefault="00A72A7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18.02.2022 N 109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содержанию программы производственного экологи...</w:t>
          </w:r>
        </w:p>
      </w:tc>
      <w:tc>
        <w:tcPr>
          <w:tcW w:w="2300" w:type="pct"/>
          <w:vAlign w:val="center"/>
        </w:tcPr>
        <w:p w:rsidR="00AB1E17" w:rsidRDefault="00A72A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AB1E17" w:rsidRDefault="00AB1E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1E17" w:rsidRDefault="00AB1E1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B1E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B1E17" w:rsidRDefault="00A72A7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18.02.2022 N 109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требований к содержанию программы производственного </w:t>
          </w:r>
          <w:r>
            <w:rPr>
              <w:rFonts w:ascii="Tahoma" w:hAnsi="Tahoma" w:cs="Tahoma"/>
              <w:sz w:val="16"/>
              <w:szCs w:val="16"/>
            </w:rPr>
            <w:t>экологи...</w:t>
          </w:r>
        </w:p>
      </w:tc>
      <w:tc>
        <w:tcPr>
          <w:tcW w:w="2300" w:type="pct"/>
          <w:vAlign w:val="center"/>
        </w:tcPr>
        <w:p w:rsidR="00AB1E17" w:rsidRDefault="00A72A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AB1E17" w:rsidRDefault="00AB1E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1E17" w:rsidRDefault="00AB1E1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17"/>
    <w:rsid w:val="00527C7C"/>
    <w:rsid w:val="00A72A75"/>
    <w:rsid w:val="00A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2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2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959421583B572EE0D43B3FA085C64B5434254861B6CC67E4E7704C6F748B36CCC311E2F1996F0ACCE4543F30C33078A2307B8B299J8E7G" TargetMode="External"/><Relationship Id="rId18" Type="http://schemas.openxmlformats.org/officeDocument/2006/relationships/hyperlink" Target="consultantplus://offline/ref=D959421583B572EE0D43B3FA085C64B546415786186DC67E4E7704C6F748B36CCC311E2D1897FBFD960A42AF4966148B2207BAB3858602A6J1E0G" TargetMode="External"/><Relationship Id="rId26" Type="http://schemas.openxmlformats.org/officeDocument/2006/relationships/hyperlink" Target="consultantplus://offline/ref=D959421583B572EE0D43B3FA085C64B54444548A1868C67E4E7704C6F748B36CCC311E2D1897FBF99F0A42AF4966148B2207BAB3858602A6J1E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59421583B572EE0D43B3FA085C64B5444B518C1C6EC67E4E7704C6F748B36CCC311E2F1A9CAFA9DB541BFF0D2D198B3C1BBAB0J9E8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59421583B572EE0D43B3FA085C64B5454A52861B6DC67E4E7704C6F748B36CDE3146211997E5F89E1F14FE0FJ3E0G" TargetMode="External"/><Relationship Id="rId17" Type="http://schemas.openxmlformats.org/officeDocument/2006/relationships/hyperlink" Target="consultantplus://offline/ref=D959421583B572EE0D43B3FA085C64B546415786186DC67E4E7704C6F748B36CCC311E2D1897FBFA9F0A42AF4966148B2207BAB3858602A6J1E0G" TargetMode="External"/><Relationship Id="rId25" Type="http://schemas.openxmlformats.org/officeDocument/2006/relationships/hyperlink" Target="consultantplus://offline/ref=D959421583B572EE0D43B3FA085C64B544455E8A156BC67E4E7704C6F748B36CCC311E2D1897FBF99E0A42AF4966148B2207BAB3858602A6J1E0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59421583B572EE0D43B3FA085C64B54444578B1B6DC67E4E7704C6F748B36CCC311E2D1897FBF99E0A42AF4966148B2207BAB3858602A6J1E0G" TargetMode="External"/><Relationship Id="rId20" Type="http://schemas.openxmlformats.org/officeDocument/2006/relationships/hyperlink" Target="consultantplus://offline/ref=D959421583B572EE0D43B3FA085C64B54642568D1F6EC67E4E7704C6F748B36CCC311E2D1897FBF9980A42AF4966148B2207BAB3858602A6J1E0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59421583B572EE0D43B3FA085C64B54342568C1E69C67E4E7704C6F748B36CCC311E2D1897FBFF9E0A42AF4966148B2207BAB3858602A6J1E0G" TargetMode="External"/><Relationship Id="rId24" Type="http://schemas.openxmlformats.org/officeDocument/2006/relationships/hyperlink" Target="consultantplus://offline/ref=D959421583B572EE0D43B3FA085C64B54440558E156BC67E4E7704C6F748B36CCC311E2D1897FBF99B0A42AF4966148B2207BAB3858602A6J1E0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59421583B572EE0D43B3FA085C64B54343548B1A6CC67E4E7704C6F748B36CCC311E2D1897FBF99A0A42AF4966148B2207BAB3858602A6J1E0G" TargetMode="External"/><Relationship Id="rId23" Type="http://schemas.openxmlformats.org/officeDocument/2006/relationships/hyperlink" Target="consultantplus://offline/ref=D959421583B572EE0D43B3FA085C64B54444578B1B6DC67E4E7704C6F748B36CCC311E2D1897FBF99E0A42AF4966148B2207BAB3858602A6J1E0G" TargetMode="External"/><Relationship Id="rId28" Type="http://schemas.openxmlformats.org/officeDocument/2006/relationships/hyperlink" Target="consultantplus://offline/ref=D959421583B572EE0D43B3FA085C64B5434052891C6EC67E4E7704C6F748B36CDE3146211997E5F89E1F14FE0FJ3E0G" TargetMode="External"/><Relationship Id="rId10" Type="http://schemas.openxmlformats.org/officeDocument/2006/relationships/hyperlink" Target="consultantplus://offline/ref=D959421583B572EE0D43B3FA085C64B5434254861B6CC67E4E7704C6F748B36CCC311E2F199EF0ACCE4543F30C33078A2307B8B299J8E7G" TargetMode="External"/><Relationship Id="rId19" Type="http://schemas.openxmlformats.org/officeDocument/2006/relationships/hyperlink" Target="consultantplus://offline/ref=D959421583B572EE0D43B3FA085C64B54642568D1F6EC67E4E7704C6F748B36CCC311E2D1897FBFA9C0A42AF4966148B2207BAB3858602A6J1E0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D959421583B572EE0D43B3FA085C64B5434254861B6CC67E4E7704C6F748B36CCC311E2F1D9FF0ACCE4543F30C33078A2307B8B299J8E7G" TargetMode="External"/><Relationship Id="rId22" Type="http://schemas.openxmlformats.org/officeDocument/2006/relationships/hyperlink" Target="consultantplus://offline/ref=D959421583B572EE0D43B3FA085C64B54444578B1B6DC67E4E7704C6F748B36CCC311E2D1897FBF99E0A42AF4966148B2207BAB3858602A6J1E0G" TargetMode="External"/><Relationship Id="rId27" Type="http://schemas.openxmlformats.org/officeDocument/2006/relationships/hyperlink" Target="consultantplus://offline/ref=D959421583B572EE0D43B3FA085C64B54444548C1C68C67E4E7704C6F748B36CCC311E2D1897FBF99F0A42AF4966148B2207BAB3858602A6J1E0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5160</Words>
  <Characters>29418</Characters>
  <Application>Microsoft Office Word</Application>
  <DocSecurity>0</DocSecurity>
  <Lines>245</Lines>
  <Paragraphs>69</Paragraphs>
  <ScaleCrop>false</ScaleCrop>
  <Company>КонсультантПлюс Версия 4022.00.55</Company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18.02.2022 N 109
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
(Зарегистрировано в Минюсте России 25.02.2022 N 67461)</dc:title>
  <dc:creator>user</dc:creator>
  <cp:lastModifiedBy>user</cp:lastModifiedBy>
  <cp:revision>2</cp:revision>
  <dcterms:created xsi:type="dcterms:W3CDTF">2023-02-21T07:11:00Z</dcterms:created>
  <dcterms:modified xsi:type="dcterms:W3CDTF">2023-02-21T07:11:00Z</dcterms:modified>
</cp:coreProperties>
</file>