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r>
        <w:t xml:space="preserve">       </w:t>
      </w:r>
      <w:r w:rsidR="008A48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.9pt;margin-top:-27pt;width:208.75pt;height:231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 style="mso-next-textbox:#Поле 2"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802" cy="937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1502D0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01523D" w:rsidRDefault="001502D0" w:rsidP="001502D0">
                  <w:pPr>
                    <w:jc w:val="center"/>
                    <w:rPr>
                      <w:sz w:val="26"/>
                      <w:szCs w:val="26"/>
                    </w:rPr>
                  </w:pPr>
                  <w:r w:rsidRPr="0001523D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1502D0" w:rsidRPr="0001523D" w:rsidRDefault="001502D0" w:rsidP="001502D0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1523D">
                    <w:rPr>
                      <w:sz w:val="26"/>
                      <w:szCs w:val="26"/>
                    </w:rPr>
                    <w:t>Исаклинский</w:t>
                  </w:r>
                  <w:proofErr w:type="spellEnd"/>
                </w:p>
                <w:p w:rsidR="001502D0" w:rsidRDefault="001502D0" w:rsidP="001502D0">
                  <w:pPr>
                    <w:jc w:val="center"/>
                    <w:rPr>
                      <w:sz w:val="26"/>
                      <w:szCs w:val="26"/>
                    </w:rPr>
                  </w:pPr>
                  <w:r w:rsidRPr="0001523D">
                    <w:rPr>
                      <w:sz w:val="26"/>
                      <w:szCs w:val="26"/>
                    </w:rPr>
                    <w:t>Самарской области</w:t>
                  </w:r>
                </w:p>
                <w:p w:rsidR="0001523D" w:rsidRDefault="0001523D" w:rsidP="001502D0">
                  <w:pPr>
                    <w:jc w:val="center"/>
                  </w:pPr>
                </w:p>
                <w:p w:rsidR="001502D0" w:rsidRDefault="00C73C3F" w:rsidP="001502D0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1502D0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01523D" w:rsidRPr="0001523D" w:rsidRDefault="0001523D" w:rsidP="001502D0">
                  <w:pPr>
                    <w:ind w:left="-709" w:hanging="142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1523D">
                    <w:t xml:space="preserve">          </w:t>
                  </w:r>
                  <w:r w:rsidR="00465640">
                    <w:rPr>
                      <w:u w:val="single"/>
                    </w:rPr>
                    <w:t>28.11</w:t>
                  </w:r>
                  <w:r w:rsidR="00275C8A">
                    <w:rPr>
                      <w:u w:val="single"/>
                    </w:rPr>
                    <w:t>.2019</w:t>
                  </w:r>
                  <w:r>
                    <w:t xml:space="preserve"> № </w:t>
                  </w:r>
                  <w:r w:rsidR="00465640">
                    <w:rPr>
                      <w:u w:val="single"/>
                    </w:rPr>
                    <w:t>1019</w:t>
                  </w: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1523D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684C3A" w:rsidRPr="00E8217F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23D" w:rsidRDefault="0001523D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23D" w:rsidRDefault="0001523D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C3F" w:rsidRDefault="001D100C" w:rsidP="00C73C3F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7F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C73C3F">
        <w:rPr>
          <w:rFonts w:ascii="Times New Roman" w:hAnsi="Times New Roman" w:cs="Times New Roman"/>
          <w:sz w:val="28"/>
          <w:szCs w:val="28"/>
        </w:rPr>
        <w:t xml:space="preserve"> </w:t>
      </w:r>
      <w:r w:rsidRPr="00E8217F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1D100C" w:rsidRPr="00E8217F" w:rsidRDefault="001D100C" w:rsidP="00C73C3F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7F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</w:p>
    <w:p w:rsidR="001D100C" w:rsidRDefault="00C73C3F" w:rsidP="001D100C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</w:t>
      </w:r>
      <w:r w:rsidR="008A4896">
        <w:rPr>
          <w:rFonts w:ascii="Times New Roman" w:hAnsi="Times New Roman" w:cs="Times New Roman"/>
          <w:sz w:val="28"/>
          <w:szCs w:val="28"/>
        </w:rPr>
        <w:t>ельного законодательства на 2020</w:t>
      </w:r>
      <w:bookmarkStart w:id="0" w:name="_GoBack"/>
      <w:bookmarkEnd w:id="0"/>
      <w:r w:rsidR="001D100C" w:rsidRPr="00E821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3214" w:rsidRPr="00E8217F" w:rsidRDefault="008D3214" w:rsidP="001D100C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00C" w:rsidRPr="00E8217F" w:rsidRDefault="001D100C" w:rsidP="001D100C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00C" w:rsidRPr="00E8217F" w:rsidRDefault="0001523D" w:rsidP="001D100C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ч.ч. 1</w:t>
      </w:r>
      <w:r w:rsidR="001D100C" w:rsidRPr="00E8217F">
        <w:rPr>
          <w:rFonts w:ascii="Times New Roman" w:hAnsi="Times New Roman" w:cs="Times New Roman"/>
          <w:sz w:val="28"/>
          <w:szCs w:val="28"/>
        </w:rPr>
        <w:t>-2 ст. 8.2 Федерального закона от 26.12.2008г.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1D100C" w:rsidRPr="00E8217F" w:rsidRDefault="001D100C" w:rsidP="0001523D">
      <w:pPr>
        <w:pStyle w:val="ConsPlusNormal"/>
        <w:widowControl/>
        <w:ind w:right="57" w:firstLine="708"/>
        <w:rPr>
          <w:rFonts w:ascii="Times New Roman" w:hAnsi="Times New Roman" w:cs="Times New Roman"/>
          <w:b/>
          <w:sz w:val="28"/>
          <w:szCs w:val="28"/>
        </w:rPr>
      </w:pPr>
      <w:r w:rsidRPr="00E821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100C" w:rsidRDefault="003C3F7B" w:rsidP="0001523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100C" w:rsidRPr="00E821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3214">
        <w:rPr>
          <w:rFonts w:ascii="Times New Roman" w:hAnsi="Times New Roman" w:cs="Times New Roman"/>
          <w:sz w:val="28"/>
          <w:szCs w:val="28"/>
        </w:rPr>
        <w:t>Программу</w:t>
      </w:r>
      <w:r w:rsidR="001D100C" w:rsidRPr="00E8217F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268BE">
        <w:rPr>
          <w:rFonts w:ascii="Times New Roman" w:hAnsi="Times New Roman" w:cs="Times New Roman"/>
          <w:sz w:val="28"/>
          <w:szCs w:val="28"/>
        </w:rPr>
        <w:t xml:space="preserve">и нарушений юридическими лицами </w:t>
      </w:r>
      <w:r w:rsidR="001D100C" w:rsidRPr="00E8217F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земельного законодательства на территории муниципал</w:t>
      </w:r>
      <w:r w:rsidR="00293EF4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293EF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93EF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D100C" w:rsidRPr="00E8217F">
        <w:rPr>
          <w:rFonts w:ascii="Times New Roman" w:hAnsi="Times New Roman" w:cs="Times New Roman"/>
          <w:sz w:val="28"/>
          <w:szCs w:val="28"/>
        </w:rPr>
        <w:t xml:space="preserve"> год согласно приложению  к настоящему постановлению.</w:t>
      </w:r>
    </w:p>
    <w:p w:rsidR="001D100C" w:rsidRDefault="003C3F7B" w:rsidP="0001523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100C" w:rsidRPr="00E8217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муниципального района </w:t>
      </w:r>
      <w:proofErr w:type="spellStart"/>
      <w:r w:rsidR="001D100C" w:rsidRPr="00E8217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D100C" w:rsidRPr="00E821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1D100C" w:rsidRPr="00E821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100C" w:rsidRPr="00E8217F" w:rsidRDefault="003C3F7B" w:rsidP="0001523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D100C" w:rsidRPr="00E82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00C" w:rsidRPr="00E821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57E09" w:rsidRPr="00E8217F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администрации муниципального района </w:t>
      </w:r>
      <w:proofErr w:type="spellStart"/>
      <w:r w:rsidR="00857E09" w:rsidRPr="00E8217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57E09" w:rsidRPr="00E8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09" w:rsidRPr="00E8217F"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 w:rsidR="00857E09" w:rsidRPr="00E8217F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1502D0" w:rsidRPr="00E8217F" w:rsidRDefault="001502D0" w:rsidP="007A22CF">
      <w:pPr>
        <w:spacing w:line="360" w:lineRule="auto"/>
        <w:ind w:left="113" w:right="57" w:firstLine="720"/>
        <w:jc w:val="both"/>
      </w:pPr>
    </w:p>
    <w:p w:rsidR="005E1A0D" w:rsidRDefault="005E1A0D" w:rsidP="005E1A0D">
      <w:pPr>
        <w:jc w:val="both"/>
      </w:pPr>
    </w:p>
    <w:p w:rsidR="008D3214" w:rsidRDefault="001502D0" w:rsidP="008D3214">
      <w:pPr>
        <w:ind w:firstLine="708"/>
        <w:jc w:val="both"/>
      </w:pPr>
      <w:r w:rsidRPr="00E8217F">
        <w:t xml:space="preserve">Глава </w:t>
      </w:r>
      <w:proofErr w:type="gramStart"/>
      <w:r w:rsidRPr="00E8217F">
        <w:t>муниципального</w:t>
      </w:r>
      <w:proofErr w:type="gramEnd"/>
    </w:p>
    <w:p w:rsidR="001502D0" w:rsidRDefault="008D3214" w:rsidP="004C3534">
      <w:pPr>
        <w:jc w:val="both"/>
      </w:pPr>
      <w:r>
        <w:t>р</w:t>
      </w:r>
      <w:r w:rsidR="001502D0" w:rsidRPr="00E8217F">
        <w:t xml:space="preserve">айона </w:t>
      </w:r>
      <w:proofErr w:type="spellStart"/>
      <w:r w:rsidR="001502D0" w:rsidRPr="00E8217F">
        <w:t>Исаклинский</w:t>
      </w:r>
      <w:proofErr w:type="spellEnd"/>
      <w:r w:rsidR="001502D0" w:rsidRPr="00E8217F">
        <w:t xml:space="preserve">       </w:t>
      </w:r>
      <w:r>
        <w:t xml:space="preserve">                             </w:t>
      </w:r>
      <w:r w:rsidR="001502D0" w:rsidRPr="00E8217F">
        <w:t xml:space="preserve">                                </w:t>
      </w:r>
      <w:r w:rsidR="00275C8A">
        <w:t xml:space="preserve">     </w:t>
      </w:r>
      <w:r w:rsidR="001502D0" w:rsidRPr="00E8217F">
        <w:t xml:space="preserve">В.Д. </w:t>
      </w:r>
      <w:proofErr w:type="spellStart"/>
      <w:r w:rsidR="001502D0" w:rsidRPr="00E8217F">
        <w:t>Ятманкин</w:t>
      </w:r>
      <w:proofErr w:type="spellEnd"/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Default="008D3214" w:rsidP="004C3534">
      <w:pPr>
        <w:jc w:val="both"/>
      </w:pPr>
    </w:p>
    <w:p w:rsidR="008D3214" w:rsidRPr="00C07D8F" w:rsidRDefault="008D3214" w:rsidP="008D3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C07D8F">
        <w:rPr>
          <w:sz w:val="20"/>
          <w:szCs w:val="20"/>
        </w:rPr>
        <w:t xml:space="preserve">Приложение </w:t>
      </w:r>
    </w:p>
    <w:p w:rsidR="008D3214" w:rsidRPr="006908F6" w:rsidRDefault="008D3214" w:rsidP="008D321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C07D8F">
        <w:rPr>
          <w:sz w:val="20"/>
          <w:szCs w:val="20"/>
        </w:rPr>
        <w:t xml:space="preserve">к постановлению Администрации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C07D8F">
        <w:rPr>
          <w:sz w:val="20"/>
          <w:szCs w:val="20"/>
        </w:rPr>
        <w:t xml:space="preserve">муниципального района </w:t>
      </w:r>
      <w:proofErr w:type="spellStart"/>
      <w:r w:rsidRPr="00C07D8F">
        <w:rPr>
          <w:sz w:val="20"/>
          <w:szCs w:val="20"/>
        </w:rPr>
        <w:t>Исаклинский</w:t>
      </w:r>
      <w:proofErr w:type="spellEnd"/>
      <w:r w:rsidRPr="00C07D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Самарской области </w:t>
      </w:r>
      <w:r>
        <w:rPr>
          <w:sz w:val="20"/>
          <w:szCs w:val="20"/>
          <w:u w:val="single"/>
        </w:rPr>
        <w:t>№ 1019</w:t>
      </w:r>
      <w:r w:rsidRPr="006908F6">
        <w:rPr>
          <w:sz w:val="20"/>
          <w:szCs w:val="20"/>
          <w:u w:val="single"/>
        </w:rPr>
        <w:t xml:space="preserve"> от </w:t>
      </w:r>
      <w:r>
        <w:rPr>
          <w:sz w:val="20"/>
          <w:szCs w:val="20"/>
          <w:u w:val="single"/>
        </w:rPr>
        <w:t xml:space="preserve"> 28.11</w:t>
      </w:r>
      <w:r w:rsidRPr="006908F6">
        <w:rPr>
          <w:sz w:val="20"/>
          <w:szCs w:val="20"/>
          <w:u w:val="single"/>
        </w:rPr>
        <w:t>.2019 г.</w:t>
      </w:r>
    </w:p>
    <w:p w:rsidR="008D3214" w:rsidRPr="00C07D8F" w:rsidRDefault="008D3214" w:rsidP="008D3214">
      <w:pPr>
        <w:jc w:val="right"/>
        <w:rPr>
          <w:sz w:val="20"/>
          <w:szCs w:val="20"/>
        </w:rPr>
      </w:pPr>
    </w:p>
    <w:p w:rsidR="008D3214" w:rsidRDefault="008D3214" w:rsidP="008D3214">
      <w:pPr>
        <w:jc w:val="center"/>
      </w:pPr>
      <w:r w:rsidRPr="001F10E1">
        <w:t>ПРОГРАММА</w:t>
      </w:r>
    </w:p>
    <w:p w:rsidR="008D3214" w:rsidRPr="001F10E1" w:rsidRDefault="008D3214" w:rsidP="008D3214">
      <w:pPr>
        <w:jc w:val="center"/>
      </w:pPr>
      <w:r w:rsidRPr="001F10E1">
        <w:t>профилактики нарушений юридическими лицами и индивидуальными предпринимателями обязательных требований земельного законодательства на территории муниципа</w:t>
      </w:r>
      <w:r>
        <w:t xml:space="preserve">льного района </w:t>
      </w:r>
      <w:proofErr w:type="spellStart"/>
      <w:r>
        <w:t>Исаклинский</w:t>
      </w:r>
      <w:proofErr w:type="spellEnd"/>
      <w:r>
        <w:t xml:space="preserve"> на 2020</w:t>
      </w:r>
      <w:r w:rsidRPr="001F10E1">
        <w:t xml:space="preserve"> год.</w:t>
      </w:r>
    </w:p>
    <w:p w:rsidR="008D3214" w:rsidRPr="001F10E1" w:rsidRDefault="008D3214" w:rsidP="008D3214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 w:rsidRPr="001F10E1">
              <w:t xml:space="preserve">№ </w:t>
            </w:r>
            <w:proofErr w:type="gramStart"/>
            <w:r w:rsidRPr="001F10E1">
              <w:t>п</w:t>
            </w:r>
            <w:proofErr w:type="gramEnd"/>
            <w:r w:rsidRPr="001F10E1">
              <w:t>/п</w:t>
            </w:r>
          </w:p>
        </w:tc>
        <w:tc>
          <w:tcPr>
            <w:tcW w:w="3684" w:type="dxa"/>
          </w:tcPr>
          <w:p w:rsidR="008D3214" w:rsidRPr="001F10E1" w:rsidRDefault="008D3214" w:rsidP="005660F0">
            <w:pPr>
              <w:jc w:val="center"/>
            </w:pPr>
            <w:r w:rsidRPr="001F10E1">
              <w:t>Наименование мероприятия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Срок исполнения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Ответственный исполнитель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 w:rsidRPr="001F10E1">
              <w:t>1</w:t>
            </w:r>
          </w:p>
        </w:tc>
        <w:tc>
          <w:tcPr>
            <w:tcW w:w="3684" w:type="dxa"/>
          </w:tcPr>
          <w:p w:rsidR="008D3214" w:rsidRPr="001F10E1" w:rsidRDefault="008D3214" w:rsidP="005660F0">
            <w:pPr>
              <w:jc w:val="center"/>
            </w:pPr>
            <w:r w:rsidRPr="001F10E1"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Постоянно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муниципальному земельному контролю (далее МЗК)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 w:rsidRPr="001F10E1">
              <w:t>2</w:t>
            </w:r>
          </w:p>
        </w:tc>
        <w:tc>
          <w:tcPr>
            <w:tcW w:w="3684" w:type="dxa"/>
          </w:tcPr>
          <w:p w:rsidR="008D3214" w:rsidRPr="001F10E1" w:rsidRDefault="008D3214" w:rsidP="005660F0">
            <w:pPr>
              <w:jc w:val="center"/>
            </w:pPr>
            <w:r w:rsidRPr="001F10E1">
              <w:t>Консультирование подко</w:t>
            </w:r>
            <w:r>
              <w:t xml:space="preserve">нтрольных субъектов </w:t>
            </w:r>
            <w:r w:rsidRPr="001F10E1">
              <w:t>по вопросам соблюдения требований земельного законодательства</w:t>
            </w:r>
            <w:r>
              <w:t xml:space="preserve"> проводятся в следующих формах: индивидуальное личное, устное, письменное консультирование, по телефону, по почте (по электронной почте).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Постоянно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МЗК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 w:rsidRPr="001F10E1">
              <w:t>3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D3214" w:rsidRPr="00D43E78" w:rsidRDefault="008D3214" w:rsidP="005660F0">
            <w:pPr>
              <w:jc w:val="center"/>
            </w:pPr>
            <w:r w:rsidRPr="00D43E78">
              <w:rPr>
                <w:color w:val="000000"/>
              </w:rPr>
              <w:t xml:space="preserve">Размещение на официальном сайте Администрации муниципального района </w:t>
            </w:r>
            <w:proofErr w:type="spellStart"/>
            <w:r w:rsidRPr="00D43E78">
              <w:rPr>
                <w:color w:val="000000"/>
              </w:rPr>
              <w:t>Исаклинский</w:t>
            </w:r>
            <w:proofErr w:type="spellEnd"/>
            <w:r w:rsidRPr="00D43E78">
              <w:rPr>
                <w:color w:val="000000"/>
              </w:rPr>
              <w:t xml:space="preserve"> в сети «Интернет» муниципального земельного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Pr="00D43E78">
              <w:rPr>
                <w:color w:val="000000"/>
              </w:rPr>
              <w:lastRenderedPageBreak/>
              <w:t>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МЗК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 w:rsidRPr="001F10E1">
              <w:lastRenderedPageBreak/>
              <w:t>4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D3214" w:rsidRPr="00D43E78" w:rsidRDefault="008D3214" w:rsidP="005660F0">
            <w:pPr>
              <w:jc w:val="center"/>
              <w:rPr>
                <w:color w:val="000000"/>
              </w:rPr>
            </w:pPr>
            <w:r w:rsidRPr="00D43E78">
              <w:rPr>
                <w:color w:val="000000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земельного контроля подготавливают и распространяют</w:t>
            </w:r>
          </w:p>
          <w:p w:rsidR="008D3214" w:rsidRPr="002B466F" w:rsidRDefault="008D3214" w:rsidP="005660F0">
            <w:pPr>
              <w:jc w:val="center"/>
              <w:rPr>
                <w:b/>
              </w:rPr>
            </w:pPr>
            <w:r w:rsidRPr="00D43E78">
              <w:rPr>
                <w:color w:val="000000"/>
              </w:rPr>
              <w:t xml:space="preserve">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</w:t>
            </w:r>
            <w:r w:rsidRPr="00D43E78">
              <w:rPr>
                <w:color w:val="000000"/>
              </w:rPr>
              <w:lastRenderedPageBreak/>
              <w:t>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lastRenderedPageBreak/>
              <w:t>В случае изменения обязательных требований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МЗК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 w:rsidRPr="001F10E1">
              <w:lastRenderedPageBreak/>
              <w:t>5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8D3214" w:rsidRPr="00D43E78" w:rsidRDefault="008D3214" w:rsidP="005660F0">
            <w:pPr>
              <w:jc w:val="center"/>
            </w:pPr>
            <w:proofErr w:type="gramStart"/>
            <w:r w:rsidRPr="00D43E78">
              <w:rPr>
                <w:color w:val="000000"/>
              </w:rPr>
              <w:t>Обеспечение регулярного обобщения практики осуществления в соответствующей сфере деятельности муниципального земельного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>
              <w:t>Не реже одного раза в год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МЗК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Pr="001F10E1" w:rsidRDefault="008D3214" w:rsidP="005660F0">
            <w:pPr>
              <w:jc w:val="center"/>
            </w:pPr>
            <w:r>
              <w:t>6</w:t>
            </w:r>
          </w:p>
        </w:tc>
        <w:tc>
          <w:tcPr>
            <w:tcW w:w="3684" w:type="dxa"/>
          </w:tcPr>
          <w:p w:rsidR="008D3214" w:rsidRPr="00D43E78" w:rsidRDefault="008D3214" w:rsidP="005660F0">
            <w:pPr>
              <w:jc w:val="center"/>
            </w:pPr>
            <w:r w:rsidRPr="00D43E78">
              <w:t xml:space="preserve">Объявление юридическим лицам и индивидуальным предпринимателям предостережений о недопустимости нарушения обязательных требований </w:t>
            </w:r>
            <w:r w:rsidRPr="00D43E78">
              <w:rPr>
                <w:color w:val="000000"/>
              </w:rPr>
              <w:t xml:space="preserve">установленных </w:t>
            </w:r>
            <w:r w:rsidRPr="00D43E78">
              <w:rPr>
                <w:color w:val="000000"/>
              </w:rPr>
              <w:lastRenderedPageBreak/>
              <w:t>муниципальными правовыми актами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lastRenderedPageBreak/>
              <w:t xml:space="preserve">Не позднее 30 дней со дня получения </w:t>
            </w:r>
            <w:r>
              <w:t xml:space="preserve"> (выявления) информации</w:t>
            </w:r>
            <w:r w:rsidRPr="001F10E1">
              <w:t xml:space="preserve"> о готовящихся нарушениях или </w:t>
            </w:r>
            <w:r w:rsidRPr="001F10E1">
              <w:lastRenderedPageBreak/>
              <w:t>о признаках нарушений обязательных требований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lastRenderedPageBreak/>
              <w:t>Специалист по МЗК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Default="008D3214" w:rsidP="005660F0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4" w:type="dxa"/>
          </w:tcPr>
          <w:p w:rsidR="008D3214" w:rsidRPr="00D43E78" w:rsidRDefault="008D3214" w:rsidP="005660F0">
            <w:pPr>
              <w:jc w:val="center"/>
            </w:pPr>
            <w:r>
              <w:t xml:space="preserve">Поддержание в актуальном состоянии размещенных на официальном сайте администрации муниципального района </w:t>
            </w:r>
            <w:proofErr w:type="spellStart"/>
            <w:r>
              <w:t>Исаклинский</w:t>
            </w:r>
            <w:proofErr w:type="spellEnd"/>
            <w: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МЗК</w:t>
            </w:r>
          </w:p>
        </w:tc>
      </w:tr>
      <w:tr w:rsidR="008D3214" w:rsidRPr="001F10E1" w:rsidTr="005660F0">
        <w:tc>
          <w:tcPr>
            <w:tcW w:w="1101" w:type="dxa"/>
          </w:tcPr>
          <w:p w:rsidR="008D3214" w:rsidRDefault="008D3214" w:rsidP="005660F0">
            <w:pPr>
              <w:jc w:val="center"/>
            </w:pPr>
            <w:r>
              <w:t>8</w:t>
            </w:r>
          </w:p>
        </w:tc>
        <w:tc>
          <w:tcPr>
            <w:tcW w:w="3684" w:type="dxa"/>
          </w:tcPr>
          <w:p w:rsidR="008D3214" w:rsidRDefault="008D3214" w:rsidP="005660F0">
            <w:pPr>
              <w:jc w:val="center"/>
            </w:pPr>
            <w:r>
              <w:t>Информирование подконтрольных субъектов о результатах контрольной деятельности в ГИС «Управление»</w:t>
            </w:r>
          </w:p>
        </w:tc>
        <w:tc>
          <w:tcPr>
            <w:tcW w:w="2393" w:type="dxa"/>
          </w:tcPr>
          <w:p w:rsidR="008D3214" w:rsidRDefault="008D3214" w:rsidP="005660F0">
            <w:pPr>
              <w:jc w:val="center"/>
            </w:pPr>
            <w:r>
              <w:t>1 раз в полугодие</w:t>
            </w:r>
          </w:p>
        </w:tc>
        <w:tc>
          <w:tcPr>
            <w:tcW w:w="2393" w:type="dxa"/>
          </w:tcPr>
          <w:p w:rsidR="008D3214" w:rsidRPr="001F10E1" w:rsidRDefault="008D3214" w:rsidP="005660F0">
            <w:pPr>
              <w:jc w:val="center"/>
            </w:pPr>
            <w:r w:rsidRPr="001F10E1">
              <w:t>Специалист по МЗК</w:t>
            </w:r>
          </w:p>
        </w:tc>
      </w:tr>
    </w:tbl>
    <w:p w:rsidR="008D3214" w:rsidRPr="00E8217F" w:rsidRDefault="008D3214" w:rsidP="004C3534">
      <w:pPr>
        <w:jc w:val="both"/>
      </w:pPr>
    </w:p>
    <w:p w:rsidR="004E30F3" w:rsidRPr="00E8217F" w:rsidRDefault="004E30F3" w:rsidP="004C3534">
      <w:pPr>
        <w:ind w:left="-567" w:right="2551"/>
        <w:jc w:val="both"/>
      </w:pPr>
    </w:p>
    <w:p w:rsidR="004C3534" w:rsidRPr="00E8217F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D669F2">
      <w:pPr>
        <w:ind w:left="-567" w:right="2551"/>
      </w:pPr>
    </w:p>
    <w:p w:rsidR="004C3534" w:rsidRPr="00684C3A" w:rsidRDefault="004C3534" w:rsidP="00275C8A">
      <w:pPr>
        <w:ind w:right="2551"/>
      </w:pPr>
      <w:r w:rsidRPr="00517BD4">
        <w:t xml:space="preserve">                                       </w:t>
      </w:r>
      <w:r w:rsidR="005B6251" w:rsidRPr="00517BD4">
        <w:t xml:space="preserve">                                 </w:t>
      </w:r>
      <w:r w:rsidR="00517BD4" w:rsidRPr="00517BD4">
        <w:t xml:space="preserve">  </w:t>
      </w:r>
      <w:r w:rsidR="005B6251" w:rsidRPr="00517BD4">
        <w:t xml:space="preserve">        </w:t>
      </w:r>
      <w:r w:rsidR="00517BD4">
        <w:t xml:space="preserve">   </w:t>
      </w:r>
      <w:r w:rsidR="005B6251" w:rsidRPr="00517BD4">
        <w:t xml:space="preserve">   </w:t>
      </w:r>
      <w:r w:rsidR="00517BD4">
        <w:t xml:space="preserve">   </w:t>
      </w:r>
    </w:p>
    <w:sectPr w:rsidR="004C3534" w:rsidRPr="00684C3A" w:rsidSect="008D321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CF6"/>
    <w:multiLevelType w:val="hybridMultilevel"/>
    <w:tmpl w:val="8CD2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3C0D"/>
    <w:multiLevelType w:val="hybridMultilevel"/>
    <w:tmpl w:val="199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2D0"/>
    <w:rsid w:val="0001523D"/>
    <w:rsid w:val="000351CE"/>
    <w:rsid w:val="00063EB8"/>
    <w:rsid w:val="000E37E7"/>
    <w:rsid w:val="001502D0"/>
    <w:rsid w:val="00170171"/>
    <w:rsid w:val="00172E13"/>
    <w:rsid w:val="00182B7D"/>
    <w:rsid w:val="0019695A"/>
    <w:rsid w:val="001B7AB0"/>
    <w:rsid w:val="001D100C"/>
    <w:rsid w:val="0020287A"/>
    <w:rsid w:val="00230CF8"/>
    <w:rsid w:val="00240635"/>
    <w:rsid w:val="00241120"/>
    <w:rsid w:val="00261E89"/>
    <w:rsid w:val="00275C8A"/>
    <w:rsid w:val="00293EF4"/>
    <w:rsid w:val="00322420"/>
    <w:rsid w:val="00331C11"/>
    <w:rsid w:val="00344F26"/>
    <w:rsid w:val="003C3F7B"/>
    <w:rsid w:val="00456AF2"/>
    <w:rsid w:val="00465640"/>
    <w:rsid w:val="00477722"/>
    <w:rsid w:val="004B62F0"/>
    <w:rsid w:val="004C3534"/>
    <w:rsid w:val="004E30F3"/>
    <w:rsid w:val="004E313F"/>
    <w:rsid w:val="0050606D"/>
    <w:rsid w:val="00517BD4"/>
    <w:rsid w:val="005533C0"/>
    <w:rsid w:val="00594506"/>
    <w:rsid w:val="005B6251"/>
    <w:rsid w:val="005E1A0D"/>
    <w:rsid w:val="005F3474"/>
    <w:rsid w:val="005F4ADB"/>
    <w:rsid w:val="00641249"/>
    <w:rsid w:val="00681471"/>
    <w:rsid w:val="00684C3A"/>
    <w:rsid w:val="006E79EB"/>
    <w:rsid w:val="006F3811"/>
    <w:rsid w:val="006F3D1F"/>
    <w:rsid w:val="00715200"/>
    <w:rsid w:val="007238E3"/>
    <w:rsid w:val="007268BE"/>
    <w:rsid w:val="0073277F"/>
    <w:rsid w:val="00753D9B"/>
    <w:rsid w:val="00793E77"/>
    <w:rsid w:val="007A22CF"/>
    <w:rsid w:val="007A32C8"/>
    <w:rsid w:val="007A6025"/>
    <w:rsid w:val="007A62AC"/>
    <w:rsid w:val="007E0942"/>
    <w:rsid w:val="007E142A"/>
    <w:rsid w:val="00857E09"/>
    <w:rsid w:val="008A4896"/>
    <w:rsid w:val="008D3214"/>
    <w:rsid w:val="008E3AAB"/>
    <w:rsid w:val="0093754B"/>
    <w:rsid w:val="00953DFA"/>
    <w:rsid w:val="009548F9"/>
    <w:rsid w:val="009A08B3"/>
    <w:rsid w:val="009F5426"/>
    <w:rsid w:val="00A37E62"/>
    <w:rsid w:val="00B01FE3"/>
    <w:rsid w:val="00B10C5C"/>
    <w:rsid w:val="00B70BDC"/>
    <w:rsid w:val="00BF2B63"/>
    <w:rsid w:val="00BF6710"/>
    <w:rsid w:val="00BF7703"/>
    <w:rsid w:val="00C3792A"/>
    <w:rsid w:val="00C73C3F"/>
    <w:rsid w:val="00CB3934"/>
    <w:rsid w:val="00CC79A1"/>
    <w:rsid w:val="00CD4D16"/>
    <w:rsid w:val="00CE7DB1"/>
    <w:rsid w:val="00D35EC4"/>
    <w:rsid w:val="00D619C8"/>
    <w:rsid w:val="00D669F2"/>
    <w:rsid w:val="00D77E37"/>
    <w:rsid w:val="00DA319C"/>
    <w:rsid w:val="00DC442F"/>
    <w:rsid w:val="00DE1651"/>
    <w:rsid w:val="00E411C8"/>
    <w:rsid w:val="00E8217F"/>
    <w:rsid w:val="00EF04FE"/>
    <w:rsid w:val="00F12EC1"/>
    <w:rsid w:val="00F2205C"/>
    <w:rsid w:val="00F4461F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1689-2C75-4A1A-BC83-080DA09D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4</cp:revision>
  <cp:lastPrinted>2019-03-25T06:40:00Z</cp:lastPrinted>
  <dcterms:created xsi:type="dcterms:W3CDTF">2019-11-28T09:02:00Z</dcterms:created>
  <dcterms:modified xsi:type="dcterms:W3CDTF">2019-11-29T04:28:00Z</dcterms:modified>
</cp:coreProperties>
</file>