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2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60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21000013840000000060,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ноября 2023г.</w:t>
            </w:r>
          </w:p>
        </w:tc>
      </w:tr>
    </w:tbl>
    <w:p w:rsidR="00000000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</w:t>
      </w:r>
      <w:r>
        <w:rPr>
          <w:rFonts w:ascii="Times New Roman" w:hAnsi="Times New Roman" w:cs="Times New Roman"/>
          <w:sz w:val="24"/>
          <w:szCs w:val="24"/>
        </w:rPr>
        <w:t>рской области.</w:t>
      </w:r>
    </w:p>
    <w:p w:rsidR="00000000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Продажа муниципального имущества: Нежилое здание – гараж, 1971 года постройки, площадью 18,3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63:19:0305008:426,  на земельном участке  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Куйбышевская</w:t>
      </w:r>
    </w:p>
    <w:p w:rsidR="00000000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Нежилое здание – гараж, 1971 года постройки, площадью 18,3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 кадастровым номером 63:19:0305008:426, находящееся на земельном участке площадью 28,0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 кадастровым номером 63:19:0305008:14, из кат</w:t>
      </w:r>
      <w:r>
        <w:rPr>
          <w:rFonts w:ascii="Times New Roman" w:hAnsi="Times New Roman" w:cs="Times New Roman"/>
          <w:sz w:val="24"/>
          <w:szCs w:val="24"/>
        </w:rPr>
        <w:t>егории земель населенных пунктов, с видом разрешенного использования: хранение автотранспорта,</w:t>
      </w:r>
      <w:r w:rsidRPr="006C2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Куйбышевская</w:t>
      </w:r>
    </w:p>
    <w:p w:rsidR="00000000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41 600 RUB</w:t>
      </w:r>
    </w:p>
    <w:p w:rsidR="00000000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 размещены «20» октября 2023 года на сайте Единой электро</w:t>
      </w:r>
      <w:r>
        <w:rPr>
          <w:rFonts w:ascii="Times New Roman" w:hAnsi="Times New Roman" w:cs="Times New Roman"/>
          <w:sz w:val="24"/>
          <w:szCs w:val="24"/>
        </w:rPr>
        <w:t xml:space="preserve">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2A9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282A90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282A9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82A90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0000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Процедура 21000013840000000060, лот №1 признана несостоявшейся, так как до окончания приема заявок не было подано н</w:t>
      </w:r>
      <w:r>
        <w:rPr>
          <w:rFonts w:ascii="Times New Roman" w:hAnsi="Times New Roman" w:cs="Times New Roman"/>
          <w:sz w:val="24"/>
          <w:szCs w:val="24"/>
        </w:rPr>
        <w:t>и одной заявки на участие.</w:t>
      </w:r>
    </w:p>
    <w:p w:rsidR="00000000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82A9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282A90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282A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Pr="00282A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2A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82A90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F01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F01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6C2F01" w:rsidTr="00425179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6C2F01" w:rsidTr="0042517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Леонидовна/</w:t>
            </w:r>
          </w:p>
        </w:tc>
      </w:tr>
      <w:tr w:rsidR="006C2F01" w:rsidTr="0042517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6C2F01" w:rsidTr="0042517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/Ефремова Наталья Васильевна/</w:t>
            </w:r>
          </w:p>
        </w:tc>
      </w:tr>
      <w:tr w:rsidR="006C2F01" w:rsidTr="0042517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/Власов Александр Викторович/</w:t>
            </w:r>
          </w:p>
        </w:tc>
      </w:tr>
      <w:tr w:rsidR="006C2F01" w:rsidTr="0042517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F01" w:rsidRDefault="006C2F01" w:rsidP="004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</w:tbl>
    <w:p w:rsidR="006C2F01" w:rsidRDefault="006C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6C2F0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40"/>
    <w:rsid w:val="006C2F01"/>
    <w:rsid w:val="00A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2023-11-16T10:05:00Z</dcterms:created>
  <dcterms:modified xsi:type="dcterms:W3CDTF">2023-11-16T10:05:00Z</dcterms:modified>
</cp:coreProperties>
</file>