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8D" w:rsidRDefault="00C85D8D" w:rsidP="00BF335E">
      <w:pPr>
        <w:rPr>
          <w:rFonts w:cs="Times New Roman"/>
          <w:color w:val="D9D9D9" w:themeColor="background1" w:themeShade="D9"/>
          <w:szCs w:val="28"/>
        </w:rPr>
      </w:pPr>
    </w:p>
    <w:p w:rsidR="00C85D8D" w:rsidRDefault="00C85D8D" w:rsidP="00C85D8D">
      <w:pPr>
        <w:contextualSpacing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Вопрос:</w:t>
      </w:r>
    </w:p>
    <w:p w:rsidR="00C85D8D" w:rsidRDefault="00C85D8D" w:rsidP="00C85D8D">
      <w:pPr>
        <w:contextualSpacing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Добрый день, мне 15 лет, летом я хочу найти себе подработку. Подскажите, какие есть особенности трудоустройства несовершеннолетних? </w:t>
      </w:r>
    </w:p>
    <w:p w:rsidR="00C85D8D" w:rsidRPr="00022E6C" w:rsidRDefault="00C85D8D" w:rsidP="00C85D8D">
      <w:pPr>
        <w:contextualSpacing/>
        <w:jc w:val="both"/>
        <w:rPr>
          <w:b/>
          <w:color w:val="000000"/>
          <w:sz w:val="27"/>
          <w:szCs w:val="27"/>
        </w:rPr>
      </w:pPr>
    </w:p>
    <w:p w:rsidR="00C85D8D" w:rsidRPr="00022E6C" w:rsidRDefault="00C85D8D" w:rsidP="00C85D8D">
      <w:pPr>
        <w:ind w:firstLine="709"/>
        <w:contextualSpacing/>
        <w:jc w:val="both"/>
        <w:rPr>
          <w:kern w:val="2"/>
          <w:sz w:val="27"/>
          <w:szCs w:val="27"/>
        </w:rPr>
      </w:pPr>
      <w:r w:rsidRPr="00022E6C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68216FC0" wp14:editId="65C9137B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7"/>
          <w:szCs w:val="27"/>
        </w:rPr>
        <w:t xml:space="preserve">На Ваш вопрос отвечает </w:t>
      </w:r>
      <w:r w:rsidRPr="00022E6C">
        <w:rPr>
          <w:kern w:val="2"/>
          <w:sz w:val="27"/>
          <w:szCs w:val="27"/>
        </w:rPr>
        <w:t>прокурор Исаклин</w:t>
      </w:r>
      <w:r>
        <w:rPr>
          <w:kern w:val="2"/>
          <w:sz w:val="27"/>
          <w:szCs w:val="27"/>
        </w:rPr>
        <w:t xml:space="preserve">ского района Самарской области </w:t>
      </w:r>
      <w:r w:rsidRPr="00022E6C">
        <w:rPr>
          <w:b/>
          <w:kern w:val="2"/>
          <w:sz w:val="27"/>
          <w:szCs w:val="27"/>
        </w:rPr>
        <w:t>Павел Грибов</w:t>
      </w:r>
      <w:r w:rsidRPr="00022E6C">
        <w:rPr>
          <w:kern w:val="2"/>
          <w:sz w:val="27"/>
          <w:szCs w:val="27"/>
        </w:rPr>
        <w:t>.</w:t>
      </w:r>
    </w:p>
    <w:p w:rsidR="00C85D8D" w:rsidRPr="00022E6C" w:rsidRDefault="00C85D8D" w:rsidP="00C85D8D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C85D8D" w:rsidRDefault="00C85D8D" w:rsidP="00C85D8D">
      <w:pPr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Согласно статье 63 Трудового кодекса Российской Федерации, л</w:t>
      </w:r>
      <w:r w:rsidRPr="00255596">
        <w:rPr>
          <w:kern w:val="2"/>
          <w:sz w:val="27"/>
          <w:szCs w:val="27"/>
        </w:rPr>
        <w:t xml:space="preserve">ица, получившие общее образование и достигшие возраста </w:t>
      </w:r>
      <w:r>
        <w:rPr>
          <w:kern w:val="2"/>
          <w:sz w:val="27"/>
          <w:szCs w:val="27"/>
        </w:rPr>
        <w:t>15</w:t>
      </w:r>
      <w:r w:rsidRPr="00255596">
        <w:rPr>
          <w:kern w:val="2"/>
          <w:sz w:val="27"/>
          <w:szCs w:val="27"/>
        </w:rPr>
        <w:t xml:space="preserve"> лет, могут </w:t>
      </w:r>
      <w:r>
        <w:rPr>
          <w:kern w:val="2"/>
          <w:sz w:val="27"/>
          <w:szCs w:val="27"/>
        </w:rPr>
        <w:t xml:space="preserve">самостоятельно </w:t>
      </w:r>
      <w:r w:rsidRPr="00255596">
        <w:rPr>
          <w:kern w:val="2"/>
          <w:sz w:val="27"/>
          <w:szCs w:val="27"/>
        </w:rPr>
        <w:t>заключать трудовой договор для выполнения легкого труда, не причиняющего вреда их здоровью.</w:t>
      </w:r>
      <w:r>
        <w:rPr>
          <w:kern w:val="2"/>
          <w:sz w:val="27"/>
          <w:szCs w:val="27"/>
        </w:rPr>
        <w:t xml:space="preserve"> </w:t>
      </w:r>
    </w:p>
    <w:p w:rsidR="00C85D8D" w:rsidRDefault="00C85D8D" w:rsidP="00C85D8D">
      <w:pPr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Согласие родителей (попечителей) и органа опеки для трудоустройства лиц, достигших возраста 15 лет, не требуется.</w:t>
      </w:r>
    </w:p>
    <w:p w:rsidR="00C85D8D" w:rsidRDefault="00C85D8D" w:rsidP="00C85D8D">
      <w:pPr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Несовершеннолетним запрещено работать на работах с вредными и/или</w:t>
      </w:r>
      <w:r w:rsidRPr="00263DC5">
        <w:rPr>
          <w:kern w:val="2"/>
          <w:sz w:val="27"/>
          <w:szCs w:val="27"/>
        </w:rPr>
        <w:t xml:space="preserve"> опасными условиями труда, на подзе</w:t>
      </w:r>
      <w:r>
        <w:rPr>
          <w:kern w:val="2"/>
          <w:sz w:val="27"/>
          <w:szCs w:val="27"/>
        </w:rPr>
        <w:t>мных работах, а также на работах</w:t>
      </w:r>
      <w:r w:rsidRPr="00263DC5">
        <w:rPr>
          <w:kern w:val="2"/>
          <w:sz w:val="27"/>
          <w:szCs w:val="27"/>
        </w:rPr>
        <w:t>, выполнение которых может причинить вред их здоровью и нравственному развитию</w:t>
      </w:r>
      <w:r>
        <w:rPr>
          <w:kern w:val="2"/>
          <w:sz w:val="27"/>
          <w:szCs w:val="27"/>
        </w:rPr>
        <w:t>. В частности, несовершеннолетним запрещено работать в ночны</w:t>
      </w:r>
      <w:r w:rsidR="00710C82">
        <w:rPr>
          <w:kern w:val="2"/>
          <w:sz w:val="27"/>
          <w:szCs w:val="27"/>
        </w:rPr>
        <w:t>х клубах, казино, кабаре, а так</w:t>
      </w:r>
      <w:r>
        <w:rPr>
          <w:kern w:val="2"/>
          <w:sz w:val="27"/>
          <w:szCs w:val="27"/>
        </w:rPr>
        <w:t>же трудоустраиваться на производство, перевозку, в торговлю спиртными напитками</w:t>
      </w:r>
      <w:r w:rsidRPr="00263DC5">
        <w:rPr>
          <w:kern w:val="2"/>
          <w:sz w:val="27"/>
          <w:szCs w:val="27"/>
        </w:rPr>
        <w:t>, табачными изделиями, наркотическими и иными токсическими препаратами, мате</w:t>
      </w:r>
      <w:r>
        <w:rPr>
          <w:kern w:val="2"/>
          <w:sz w:val="27"/>
          <w:szCs w:val="27"/>
        </w:rPr>
        <w:t>риалами эротического содержания (ст.265 ТК РФ)</w:t>
      </w:r>
      <w:r w:rsidRPr="00263DC5">
        <w:rPr>
          <w:kern w:val="2"/>
          <w:sz w:val="27"/>
          <w:szCs w:val="27"/>
        </w:rPr>
        <w:t>.</w:t>
      </w:r>
    </w:p>
    <w:p w:rsidR="00C85D8D" w:rsidRDefault="00C85D8D" w:rsidP="00C85D8D">
      <w:pPr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Несовершеннолетним также запрещено (ст.268 ТК РФ):</w:t>
      </w:r>
    </w:p>
    <w:p w:rsidR="00C85D8D" w:rsidRDefault="00C85D8D" w:rsidP="00C85D8D">
      <w:pPr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- работать ночью (с 22:00 по 06:00);</w:t>
      </w:r>
    </w:p>
    <w:p w:rsidR="00C85D8D" w:rsidRDefault="00C85D8D" w:rsidP="00C85D8D">
      <w:pPr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- работать сверхурочно (то есть за пределами времени, установленного трудовым договором);</w:t>
      </w:r>
    </w:p>
    <w:p w:rsidR="00C85D8D" w:rsidRDefault="00C85D8D" w:rsidP="00C85D8D">
      <w:pPr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- ездить в командировки;</w:t>
      </w:r>
    </w:p>
    <w:p w:rsidR="00C85D8D" w:rsidRDefault="00C85D8D" w:rsidP="00C85D8D">
      <w:pPr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- работать в выходные и праздничные дни (кроме </w:t>
      </w:r>
      <w:r>
        <w:rPr>
          <w:sz w:val="26"/>
          <w:szCs w:val="26"/>
        </w:rPr>
        <w:t>отдельных категорий творческих работников</w:t>
      </w:r>
      <w:r>
        <w:rPr>
          <w:kern w:val="2"/>
          <w:sz w:val="27"/>
          <w:szCs w:val="27"/>
        </w:rPr>
        <w:t>).</w:t>
      </w:r>
    </w:p>
    <w:p w:rsidR="00C85D8D" w:rsidRDefault="00C85D8D" w:rsidP="00C85D8D">
      <w:pPr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Рабочий день несовершеннолетних от 15 до 16 лет не может быть дольше 5 часов во время каникул и 2,5 часов во время учебы (ст.94 ТК РФ), при этом общая продолжительность рабочего времени для лиц младше 16 лет не может составлять более 24 часов в неделю (ст.92 ТК РФ).</w:t>
      </w:r>
    </w:p>
    <w:p w:rsidR="00C85D8D" w:rsidRDefault="00C85D8D" w:rsidP="00C85D8D">
      <w:pPr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Несовершеннолетние могут быть приняты на работу только после прохождения медицинского осмотра, даже если для данной конкретной работы прохождение медицинского осмотра обычно не требуется (ст.266 ТК РФ).</w:t>
      </w:r>
    </w:p>
    <w:p w:rsidR="00C85D8D" w:rsidRDefault="00C85D8D" w:rsidP="00C85D8D">
      <w:pPr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При приеме на работу несовершеннолетнему нельзя устанавливать испытательный срок (ст.70 ТК РФ).</w:t>
      </w:r>
    </w:p>
    <w:p w:rsidR="00C85D8D" w:rsidRDefault="00C85D8D" w:rsidP="00C85D8D">
      <w:pPr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Увольнение несовершеннолетних допускается только с согласия Государственной инспекции труда и Комиссии по делам</w:t>
      </w:r>
      <w:bookmarkStart w:id="0" w:name="_GoBack"/>
      <w:bookmarkEnd w:id="0"/>
      <w:r>
        <w:rPr>
          <w:kern w:val="2"/>
          <w:sz w:val="27"/>
          <w:szCs w:val="27"/>
        </w:rPr>
        <w:t xml:space="preserve"> несовершеннолетних и защите их прав (ст.269 ТК РФ).</w:t>
      </w:r>
    </w:p>
    <w:p w:rsidR="00C85D8D" w:rsidRDefault="00C85D8D" w:rsidP="00C85D8D">
      <w:pPr>
        <w:ind w:firstLine="709"/>
        <w:jc w:val="both"/>
        <w:rPr>
          <w:kern w:val="2"/>
          <w:sz w:val="27"/>
          <w:szCs w:val="27"/>
        </w:rPr>
      </w:pPr>
    </w:p>
    <w:p w:rsidR="00C85D8D" w:rsidRDefault="00C85D8D" w:rsidP="00C85D8D">
      <w:pPr>
        <w:widowControl w:val="0"/>
        <w:autoSpaceDE w:val="0"/>
        <w:autoSpaceDN w:val="0"/>
        <w:ind w:firstLine="540"/>
        <w:jc w:val="right"/>
        <w:rPr>
          <w:rFonts w:cs="Times New Roman"/>
          <w:color w:val="D9D9D9" w:themeColor="background1" w:themeShade="D9"/>
          <w:szCs w:val="28"/>
        </w:rPr>
      </w:pPr>
      <w:r>
        <w:rPr>
          <w:rFonts w:eastAsia="Calibri"/>
          <w:i/>
          <w:sz w:val="27"/>
          <w:szCs w:val="27"/>
        </w:rPr>
        <w:t>24.05.2022</w:t>
      </w:r>
    </w:p>
    <w:sectPr w:rsidR="00C85D8D" w:rsidSect="00E4394D">
      <w:headerReference w:type="default" r:id="rId8"/>
      <w:pgSz w:w="11906" w:h="16838"/>
      <w:pgMar w:top="284" w:right="680" w:bottom="1134" w:left="1701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06" w:rsidRDefault="00363A06" w:rsidP="000D6AAB">
      <w:r>
        <w:separator/>
      </w:r>
    </w:p>
  </w:endnote>
  <w:endnote w:type="continuationSeparator" w:id="0">
    <w:p w:rsidR="00363A06" w:rsidRDefault="00363A06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06" w:rsidRDefault="00363A06" w:rsidP="000D6AAB">
      <w:r>
        <w:separator/>
      </w:r>
    </w:p>
  </w:footnote>
  <w:footnote w:type="continuationSeparator" w:id="0">
    <w:p w:rsidR="00363A06" w:rsidRDefault="00363A06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C11668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363A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B"/>
    <w:rsid w:val="000D6AAB"/>
    <w:rsid w:val="001B730C"/>
    <w:rsid w:val="001D436D"/>
    <w:rsid w:val="001D443F"/>
    <w:rsid w:val="00313AD4"/>
    <w:rsid w:val="00363A06"/>
    <w:rsid w:val="00424A86"/>
    <w:rsid w:val="00455121"/>
    <w:rsid w:val="004C12CB"/>
    <w:rsid w:val="00710C82"/>
    <w:rsid w:val="007420AF"/>
    <w:rsid w:val="00784116"/>
    <w:rsid w:val="007A28DB"/>
    <w:rsid w:val="007F3930"/>
    <w:rsid w:val="00814F19"/>
    <w:rsid w:val="00827380"/>
    <w:rsid w:val="00860AF1"/>
    <w:rsid w:val="00886EB8"/>
    <w:rsid w:val="00990EAF"/>
    <w:rsid w:val="009C4D11"/>
    <w:rsid w:val="00A33CBC"/>
    <w:rsid w:val="00AB640E"/>
    <w:rsid w:val="00BB1B13"/>
    <w:rsid w:val="00BF335E"/>
    <w:rsid w:val="00C11668"/>
    <w:rsid w:val="00C12823"/>
    <w:rsid w:val="00C85D8D"/>
    <w:rsid w:val="00CB43CE"/>
    <w:rsid w:val="00CC26AE"/>
    <w:rsid w:val="00CD2546"/>
    <w:rsid w:val="00D4556D"/>
    <w:rsid w:val="00D654BE"/>
    <w:rsid w:val="00DB6905"/>
    <w:rsid w:val="00E2523A"/>
    <w:rsid w:val="00E4394D"/>
    <w:rsid w:val="00F01921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5AD4D"/>
  <w15:chartTrackingRefBased/>
  <w15:docId w15:val="{13BA8D79-9766-421E-BA4E-9E9A6B6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a8">
    <w:name w:val="Название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10">
    <w:name w:val="Основной текст с отступом1"/>
    <w:basedOn w:val="a"/>
    <w:rsid w:val="00455121"/>
    <w:pPr>
      <w:ind w:left="5220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4551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06AC-EB84-49F5-BB41-43CA9B98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Римша Илья Юрьевич</cp:lastModifiedBy>
  <cp:revision>5</cp:revision>
  <dcterms:created xsi:type="dcterms:W3CDTF">2022-05-26T05:26:00Z</dcterms:created>
  <dcterms:modified xsi:type="dcterms:W3CDTF">2022-05-26T05:26:00Z</dcterms:modified>
</cp:coreProperties>
</file>