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8D" w:rsidRDefault="000D18D5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0D18D5">
        <w:rPr>
          <w:b/>
          <w:color w:val="000000"/>
          <w:sz w:val="28"/>
          <w:szCs w:val="28"/>
        </w:rPr>
        <w:t>Какая ответственность предусмотрена за фиктивную регистрацию лица по месту проживания?</w:t>
      </w:r>
    </w:p>
    <w:p w:rsidR="000D18D5" w:rsidRDefault="000D18D5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8D5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</w:t>
      </w:r>
      <w:proofErr w:type="spellStart"/>
      <w:r w:rsidR="00615644" w:rsidRPr="00EC74D4">
        <w:rPr>
          <w:kern w:val="2"/>
          <w:sz w:val="28"/>
          <w:szCs w:val="28"/>
        </w:rPr>
        <w:t>Исаклинского</w:t>
      </w:r>
      <w:proofErr w:type="spellEnd"/>
      <w:r w:rsidR="00615644" w:rsidRPr="00EC74D4">
        <w:rPr>
          <w:kern w:val="2"/>
          <w:sz w:val="28"/>
          <w:szCs w:val="28"/>
        </w:rPr>
        <w:t xml:space="preserve">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0D18D5" w:rsidRPr="000D18D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Понятие фиктивной регистрации гражданина законодательно закреплено в статье 2 Закона Российской Федерации от 25.06.1993 № 5242-1 «О праве граждан Российской Федерации на свободу передвижения, выбор места пребывания и места жительства в пределах Российской Федерации».</w:t>
      </w:r>
    </w:p>
    <w:p w:rsidR="000D18D5" w:rsidRPr="000D18D5" w:rsidRDefault="000D18D5" w:rsidP="000D18D5">
      <w:pPr>
        <w:ind w:firstLine="851"/>
        <w:jc w:val="both"/>
        <w:rPr>
          <w:sz w:val="28"/>
          <w:szCs w:val="28"/>
        </w:rPr>
      </w:pPr>
      <w:proofErr w:type="gramStart"/>
      <w:r w:rsidRPr="000D18D5">
        <w:rPr>
          <w:sz w:val="28"/>
          <w:szCs w:val="28"/>
        </w:rPr>
        <w:t>Фиктивную регистрацию закон определяет как регистрацию гражданина Российской Федерации по месту пребывания или по месту жительства на основании предоставления заведомо недостоверных сведений или документов для такой регистрации, либо его регистрацию в жилом помещении без намерения пребывать (проживать) в этом помещении, либо регистрацию по месту пребывания или по месту жительства без намерения нанимателя (собственника) жилого помещения предоставить это жилое помещение для</w:t>
      </w:r>
      <w:proofErr w:type="gramEnd"/>
      <w:r w:rsidRPr="000D18D5">
        <w:rPr>
          <w:sz w:val="28"/>
          <w:szCs w:val="28"/>
        </w:rPr>
        <w:t xml:space="preserve"> пребывания (проживания) указанного лица.</w:t>
      </w:r>
    </w:p>
    <w:p w:rsidR="000D18D5" w:rsidRPr="000D18D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Ответственность за фиктивную регистрацию гражданина Российской Федерации и фиктивную регистрацию иностранного гражданина или лица без гражданства установлена статьей 322.2 Уголовного кодекса Российской Федерации. За фиктивную постановку на учет иностранного гражданина или лица без гражданства по месту пребывания в жилом помещении в Российской Федерации, уголовная ответственность предусмотрена статье 322.3 Уголовного кодекса РФ.</w:t>
      </w:r>
    </w:p>
    <w:p w:rsidR="000D18D5" w:rsidRPr="000D18D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Наказание по статьям 322.2, 322.3 УК РФ назначается в виде штрафа от 100 до 500 тысяч рублей, но предусмотрены и иные виды наказания, вплоть до лишения свободы на срок до трех лет.</w:t>
      </w:r>
    </w:p>
    <w:p w:rsidR="00177035" w:rsidRDefault="000D18D5" w:rsidP="000D18D5">
      <w:pPr>
        <w:ind w:firstLine="851"/>
        <w:jc w:val="both"/>
        <w:rPr>
          <w:sz w:val="28"/>
          <w:szCs w:val="28"/>
        </w:rPr>
      </w:pPr>
      <w:r w:rsidRPr="000D18D5">
        <w:rPr>
          <w:sz w:val="28"/>
          <w:szCs w:val="28"/>
        </w:rPr>
        <w:t>Следует отметить, что лица, совершившие такие преступления, освобождаются от уголовной ответственности, если они способствовали раскрытию этих преступлений и, если в их действиях не содерж</w:t>
      </w:r>
      <w:r>
        <w:rPr>
          <w:sz w:val="28"/>
          <w:szCs w:val="28"/>
        </w:rPr>
        <w:t>ится иного состава преступления</w:t>
      </w:r>
      <w:r w:rsidR="00E3758D" w:rsidRPr="00E3758D">
        <w:rPr>
          <w:sz w:val="28"/>
          <w:szCs w:val="28"/>
        </w:rPr>
        <w:t>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  <w:bookmarkStart w:id="0" w:name="_GoBack"/>
      <w:bookmarkEnd w:id="0"/>
    </w:p>
    <w:sectPr w:rsidR="00DE7054" w:rsidRPr="0078070C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EC" w:rsidRDefault="00F92AEC">
      <w:r>
        <w:separator/>
      </w:r>
    </w:p>
  </w:endnote>
  <w:endnote w:type="continuationSeparator" w:id="0">
    <w:p w:rsidR="00F92AEC" w:rsidRDefault="00F9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EC" w:rsidRDefault="00F92AEC">
      <w:r>
        <w:separator/>
      </w:r>
    </w:p>
  </w:footnote>
  <w:footnote w:type="continuationSeparator" w:id="0">
    <w:p w:rsidR="00F92AEC" w:rsidRDefault="00F9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381B2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3758D">
          <w:rPr>
            <w:noProof/>
          </w:rPr>
          <w:t>2</w:t>
        </w:r>
        <w:r>
          <w:fldChar w:fldCharType="end"/>
        </w:r>
      </w:p>
    </w:sdtContent>
  </w:sdt>
  <w:p w:rsidR="007F467F" w:rsidRDefault="00F92AEC">
    <w:pPr>
      <w:pStyle w:val="a3"/>
    </w:pPr>
  </w:p>
  <w:p w:rsidR="00C561F8" w:rsidRDefault="00F92AEC"/>
  <w:p w:rsidR="007F2E7F" w:rsidRDefault="00F92A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A0445"/>
    <w:rsid w:val="000D18D5"/>
    <w:rsid w:val="00117485"/>
    <w:rsid w:val="00177035"/>
    <w:rsid w:val="0026162F"/>
    <w:rsid w:val="00273D17"/>
    <w:rsid w:val="00286A21"/>
    <w:rsid w:val="003413FD"/>
    <w:rsid w:val="00381B2C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946B6"/>
    <w:rsid w:val="007D44DE"/>
    <w:rsid w:val="00840D98"/>
    <w:rsid w:val="008A74E0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B29D0"/>
    <w:rsid w:val="00EC74D4"/>
    <w:rsid w:val="00F9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2020-11-17T13:18:00Z</dcterms:created>
  <dcterms:modified xsi:type="dcterms:W3CDTF">2021-08-17T12:14:00Z</dcterms:modified>
</cp:coreProperties>
</file>