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58D" w:rsidRDefault="000D18D5" w:rsidP="00E3758D">
      <w:pPr>
        <w:contextualSpacing/>
        <w:jc w:val="both"/>
        <w:rPr>
          <w:b/>
          <w:color w:val="000000"/>
          <w:sz w:val="28"/>
          <w:szCs w:val="28"/>
        </w:rPr>
      </w:pPr>
      <w:r w:rsidRPr="000D18D5">
        <w:rPr>
          <w:b/>
          <w:color w:val="000000"/>
          <w:sz w:val="28"/>
          <w:szCs w:val="28"/>
        </w:rPr>
        <w:t>Какая ответственность предусмотрена за фиктивную регистрацию лица по месту проживания?</w:t>
      </w:r>
    </w:p>
    <w:p w:rsidR="000D18D5" w:rsidRDefault="000D18D5" w:rsidP="00E3758D">
      <w:pPr>
        <w:contextualSpacing/>
        <w:jc w:val="both"/>
        <w:rPr>
          <w:b/>
          <w:color w:val="000000"/>
          <w:sz w:val="28"/>
          <w:szCs w:val="28"/>
        </w:rPr>
      </w:pPr>
    </w:p>
    <w:p w:rsidR="00615644" w:rsidRPr="00EC74D4" w:rsidRDefault="00741F1D" w:rsidP="00615644">
      <w:pPr>
        <w:ind w:firstLine="709"/>
        <w:contextualSpacing/>
        <w:jc w:val="both"/>
        <w:rPr>
          <w:kern w:val="2"/>
          <w:sz w:val="28"/>
          <w:szCs w:val="28"/>
        </w:rPr>
      </w:pPr>
      <w:r w:rsidRPr="00EC74D4">
        <w:rPr>
          <w:noProof/>
          <w:sz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-51435</wp:posOffset>
            </wp:positionH>
            <wp:positionV relativeFrom="paragraph">
              <wp:posOffset>39370</wp:posOffset>
            </wp:positionV>
            <wp:extent cx="2571750" cy="2666365"/>
            <wp:effectExtent l="0" t="0" r="0" b="635"/>
            <wp:wrapThrough wrapText="bothSides">
              <wp:wrapPolygon edited="0">
                <wp:start x="0" y="0"/>
                <wp:lineTo x="0" y="21451"/>
                <wp:lineTo x="21440" y="21451"/>
                <wp:lineTo x="21440" y="0"/>
                <wp:lineTo x="0" y="0"/>
              </wp:wrapPolygon>
            </wp:wrapThrough>
            <wp:docPr id="1" name="Рисунок 1" descr="Грибов П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рибов П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D18D5">
        <w:rPr>
          <w:noProof/>
          <w:sz w:val="28"/>
        </w:rPr>
        <w:t>На Ваш вопрос отвечает</w:t>
      </w:r>
      <w:r w:rsidR="00615644" w:rsidRPr="00EC74D4">
        <w:rPr>
          <w:kern w:val="2"/>
          <w:sz w:val="28"/>
          <w:szCs w:val="28"/>
        </w:rPr>
        <w:t xml:space="preserve"> прокурор </w:t>
      </w:r>
      <w:proofErr w:type="spellStart"/>
      <w:r w:rsidR="00615644" w:rsidRPr="00EC74D4">
        <w:rPr>
          <w:kern w:val="2"/>
          <w:sz w:val="28"/>
          <w:szCs w:val="28"/>
        </w:rPr>
        <w:t>Исаклинского</w:t>
      </w:r>
      <w:proofErr w:type="spellEnd"/>
      <w:r w:rsidR="00615644" w:rsidRPr="00EC74D4">
        <w:rPr>
          <w:kern w:val="2"/>
          <w:sz w:val="28"/>
          <w:szCs w:val="28"/>
        </w:rPr>
        <w:t xml:space="preserve"> района Самарской области  </w:t>
      </w:r>
      <w:r w:rsidR="00615644" w:rsidRPr="00EC74D4">
        <w:rPr>
          <w:b/>
          <w:kern w:val="2"/>
          <w:sz w:val="28"/>
          <w:szCs w:val="28"/>
        </w:rPr>
        <w:t>Павел Грибов</w:t>
      </w:r>
      <w:r w:rsidR="00615644" w:rsidRPr="00EC74D4">
        <w:rPr>
          <w:kern w:val="2"/>
          <w:sz w:val="28"/>
          <w:szCs w:val="28"/>
        </w:rPr>
        <w:t>.</w:t>
      </w:r>
    </w:p>
    <w:p w:rsidR="00615644" w:rsidRPr="00EC74D4" w:rsidRDefault="00615644" w:rsidP="00444845">
      <w:pPr>
        <w:ind w:firstLine="851"/>
        <w:jc w:val="both"/>
        <w:rPr>
          <w:sz w:val="28"/>
          <w:szCs w:val="28"/>
        </w:rPr>
      </w:pPr>
    </w:p>
    <w:p w:rsidR="000D18D5" w:rsidRPr="000D18D5" w:rsidRDefault="000D18D5" w:rsidP="000D18D5">
      <w:pPr>
        <w:ind w:firstLine="851"/>
        <w:jc w:val="both"/>
        <w:rPr>
          <w:sz w:val="28"/>
          <w:szCs w:val="28"/>
        </w:rPr>
      </w:pPr>
      <w:r w:rsidRPr="000D18D5">
        <w:rPr>
          <w:sz w:val="28"/>
          <w:szCs w:val="28"/>
        </w:rPr>
        <w:t>Понятие фиктивной регистрации гражданина законодательно закреплено в статье 2 Закона Российской Федерации от 25.06.1993 № 5242-1 «О праве граждан Российской Федерации на свободу передвижения, выбор места пребывания и места жительства в пределах Российской Федерации».</w:t>
      </w:r>
    </w:p>
    <w:p w:rsidR="000D18D5" w:rsidRPr="000D18D5" w:rsidRDefault="000D18D5" w:rsidP="000D18D5">
      <w:pPr>
        <w:ind w:firstLine="851"/>
        <w:jc w:val="both"/>
        <w:rPr>
          <w:sz w:val="28"/>
          <w:szCs w:val="28"/>
        </w:rPr>
      </w:pPr>
      <w:proofErr w:type="gramStart"/>
      <w:r w:rsidRPr="000D18D5">
        <w:rPr>
          <w:sz w:val="28"/>
          <w:szCs w:val="28"/>
        </w:rPr>
        <w:t>Фиктивную регистрацию закон определяет как регистрацию гражданина Российской Федерации по месту пребывания или по месту жительства на основании предоставления заведомо недостоверных сведений или документов для такой регистрации, либо его регистрацию в жилом помещении без намерения пребывать (проживать) в этом помещении, либо регистрацию по месту пребывания или по месту жительства без намерения нанимателя (собственника) жилого помещения предоставить это жилое помещение для</w:t>
      </w:r>
      <w:proofErr w:type="gramEnd"/>
      <w:r w:rsidRPr="000D18D5">
        <w:rPr>
          <w:sz w:val="28"/>
          <w:szCs w:val="28"/>
        </w:rPr>
        <w:t xml:space="preserve"> пребывания (проживания) указанного лица.</w:t>
      </w:r>
    </w:p>
    <w:p w:rsidR="000D18D5" w:rsidRPr="000D18D5" w:rsidRDefault="000D18D5" w:rsidP="000D18D5">
      <w:pPr>
        <w:ind w:firstLine="851"/>
        <w:jc w:val="both"/>
        <w:rPr>
          <w:sz w:val="28"/>
          <w:szCs w:val="28"/>
        </w:rPr>
      </w:pPr>
      <w:r w:rsidRPr="000D18D5">
        <w:rPr>
          <w:sz w:val="28"/>
          <w:szCs w:val="28"/>
        </w:rPr>
        <w:t>Ответственность за фиктивную регистрацию гражданина Российской Федерации и фиктивную регистрацию иностранного гражданина или лица без гражданства установлена статьей 322.2 Уголовного кодекса Российской Федерации. За фиктивную постановку на учет иностранного гражданина или лица без гражданства по месту пребывания в жилом помещении в Российской Федерации, уголовная ответственность предусмотрена статье 322.3 Уголовного кодекса РФ.</w:t>
      </w:r>
    </w:p>
    <w:p w:rsidR="000D18D5" w:rsidRPr="000D18D5" w:rsidRDefault="000D18D5" w:rsidP="000D18D5">
      <w:pPr>
        <w:ind w:firstLine="851"/>
        <w:jc w:val="both"/>
        <w:rPr>
          <w:sz w:val="28"/>
          <w:szCs w:val="28"/>
        </w:rPr>
      </w:pPr>
      <w:r w:rsidRPr="000D18D5">
        <w:rPr>
          <w:sz w:val="28"/>
          <w:szCs w:val="28"/>
        </w:rPr>
        <w:t>Наказание по статьям 322.2, 322.3 УК РФ назначается в виде штрафа от 100 до 500 тысяч рублей, но предусмотрены и иные виды наказания, вплоть до лишения свободы на срок до трех лет.</w:t>
      </w:r>
    </w:p>
    <w:p w:rsidR="00177035" w:rsidRDefault="000D18D5" w:rsidP="000D18D5">
      <w:pPr>
        <w:ind w:firstLine="851"/>
        <w:jc w:val="both"/>
        <w:rPr>
          <w:sz w:val="28"/>
          <w:szCs w:val="28"/>
        </w:rPr>
      </w:pPr>
      <w:r w:rsidRPr="000D18D5">
        <w:rPr>
          <w:sz w:val="28"/>
          <w:szCs w:val="28"/>
        </w:rPr>
        <w:t>Следует отметить, что лица, совершившие такие преступления, освобождаются от уголовной ответственности, если они способствовали раскрытию этих преступлений и, если в их действиях не содерж</w:t>
      </w:r>
      <w:r>
        <w:rPr>
          <w:sz w:val="28"/>
          <w:szCs w:val="28"/>
        </w:rPr>
        <w:t>ится иного состава преступления</w:t>
      </w:r>
      <w:r w:rsidR="00E3758D" w:rsidRPr="00E3758D">
        <w:rPr>
          <w:sz w:val="28"/>
          <w:szCs w:val="28"/>
        </w:rPr>
        <w:t>.</w:t>
      </w:r>
    </w:p>
    <w:p w:rsidR="007D44DE" w:rsidRPr="0078070C" w:rsidRDefault="007D44DE" w:rsidP="00E3758D">
      <w:pPr>
        <w:ind w:firstLine="851"/>
        <w:jc w:val="both"/>
        <w:rPr>
          <w:szCs w:val="28"/>
        </w:rPr>
      </w:pPr>
    </w:p>
    <w:p w:rsidR="00DE7054" w:rsidRPr="0078070C" w:rsidRDefault="00DE7054" w:rsidP="00444845">
      <w:pPr>
        <w:ind w:firstLine="709"/>
        <w:jc w:val="both"/>
        <w:rPr>
          <w:b/>
          <w:sz w:val="22"/>
        </w:rPr>
      </w:pPr>
      <w:bookmarkStart w:id="0" w:name="_GoBack"/>
      <w:bookmarkEnd w:id="0"/>
    </w:p>
    <w:sectPr w:rsidR="00DE7054" w:rsidRPr="0078070C" w:rsidSect="002F44D7"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AEC" w:rsidRDefault="00F92AEC">
      <w:r>
        <w:separator/>
      </w:r>
    </w:p>
  </w:endnote>
  <w:endnote w:type="continuationSeparator" w:id="0">
    <w:p w:rsidR="00F92AEC" w:rsidRDefault="00F92A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AEC" w:rsidRDefault="00F92AEC">
      <w:r>
        <w:separator/>
      </w:r>
    </w:p>
  </w:footnote>
  <w:footnote w:type="continuationSeparator" w:id="0">
    <w:p w:rsidR="00F92AEC" w:rsidRDefault="00F92A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96261"/>
      <w:docPartObj>
        <w:docPartGallery w:val="Page Numbers (Top of Page)"/>
        <w:docPartUnique/>
      </w:docPartObj>
    </w:sdtPr>
    <w:sdtEndPr/>
    <w:sdtContent>
      <w:p w:rsidR="007F467F" w:rsidRDefault="00381B2C">
        <w:pPr>
          <w:pStyle w:val="a3"/>
          <w:jc w:val="center"/>
        </w:pPr>
        <w:r>
          <w:fldChar w:fldCharType="begin"/>
        </w:r>
        <w:r w:rsidR="00444845">
          <w:instrText>PAGE   \* MERGEFORMAT</w:instrText>
        </w:r>
        <w:r>
          <w:fldChar w:fldCharType="separate"/>
        </w:r>
        <w:r w:rsidR="00E3758D">
          <w:rPr>
            <w:noProof/>
          </w:rPr>
          <w:t>2</w:t>
        </w:r>
        <w:r>
          <w:fldChar w:fldCharType="end"/>
        </w:r>
      </w:p>
    </w:sdtContent>
  </w:sdt>
  <w:p w:rsidR="007F467F" w:rsidRDefault="00F92AEC">
    <w:pPr>
      <w:pStyle w:val="a3"/>
    </w:pPr>
  </w:p>
  <w:p w:rsidR="00C561F8" w:rsidRDefault="00F92AEC"/>
  <w:p w:rsidR="007F2E7F" w:rsidRDefault="00F92AEC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2371"/>
    <w:rsid w:val="00064423"/>
    <w:rsid w:val="000A0445"/>
    <w:rsid w:val="000D18D5"/>
    <w:rsid w:val="00117485"/>
    <w:rsid w:val="00177035"/>
    <w:rsid w:val="0026162F"/>
    <w:rsid w:val="00273D17"/>
    <w:rsid w:val="00286A21"/>
    <w:rsid w:val="003413FD"/>
    <w:rsid w:val="00381B2C"/>
    <w:rsid w:val="00444845"/>
    <w:rsid w:val="0054242E"/>
    <w:rsid w:val="005956B9"/>
    <w:rsid w:val="005A43D8"/>
    <w:rsid w:val="00603BBB"/>
    <w:rsid w:val="00615644"/>
    <w:rsid w:val="00644F41"/>
    <w:rsid w:val="00692634"/>
    <w:rsid w:val="0070332D"/>
    <w:rsid w:val="0073263E"/>
    <w:rsid w:val="00741F1D"/>
    <w:rsid w:val="007472A7"/>
    <w:rsid w:val="0078070C"/>
    <w:rsid w:val="007946B6"/>
    <w:rsid w:val="007D44DE"/>
    <w:rsid w:val="00840D98"/>
    <w:rsid w:val="008A74E0"/>
    <w:rsid w:val="00931947"/>
    <w:rsid w:val="00947708"/>
    <w:rsid w:val="00B576EE"/>
    <w:rsid w:val="00B762F4"/>
    <w:rsid w:val="00B95C31"/>
    <w:rsid w:val="00C740A7"/>
    <w:rsid w:val="00C92371"/>
    <w:rsid w:val="00D14836"/>
    <w:rsid w:val="00D41DA7"/>
    <w:rsid w:val="00DE7054"/>
    <w:rsid w:val="00E3758D"/>
    <w:rsid w:val="00EB29D0"/>
    <w:rsid w:val="00EC74D4"/>
    <w:rsid w:val="00F92A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F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41F1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41F1D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16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7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3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98016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8678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75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9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82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User029001</dc:creator>
  <cp:lastModifiedBy>user</cp:lastModifiedBy>
  <cp:revision>4</cp:revision>
  <dcterms:created xsi:type="dcterms:W3CDTF">2020-11-17T13:18:00Z</dcterms:created>
  <dcterms:modified xsi:type="dcterms:W3CDTF">2021-08-17T12:14:00Z</dcterms:modified>
</cp:coreProperties>
</file>