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4D" w:rsidRPr="00E7274D" w:rsidRDefault="00E7274D" w:rsidP="00E7274D">
      <w:pPr>
        <w:spacing w:after="0" w:line="420" w:lineRule="atLeast"/>
        <w:jc w:val="center"/>
        <w:outlineLvl w:val="0"/>
        <w:rPr>
          <w:rFonts w:ascii="KreonRegular" w:eastAsia="Times New Roman" w:hAnsi="KreonRegular" w:cs="Times New Roman"/>
          <w:b/>
          <w:caps/>
          <w:color w:val="2570BB"/>
          <w:kern w:val="36"/>
          <w:sz w:val="42"/>
          <w:szCs w:val="42"/>
          <w:lang w:eastAsia="ru-RU"/>
        </w:rPr>
      </w:pPr>
      <w:r w:rsidRPr="00E7274D">
        <w:rPr>
          <w:rFonts w:ascii="KreonRegular" w:eastAsia="Times New Roman" w:hAnsi="KreonRegular" w:cs="Times New Roman"/>
          <w:b/>
          <w:caps/>
          <w:color w:val="2570BB"/>
          <w:kern w:val="36"/>
          <w:sz w:val="42"/>
          <w:szCs w:val="42"/>
          <w:lang w:eastAsia="ru-RU"/>
        </w:rPr>
        <w:t>ВПЕРВЫЕ: ГРАНТЫ ДЛЯ СОЦИАЛЬНЫХ ПРЕДПРИНИМАТЕЛЕЙ!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Рассказываем, что можно сделать в ближайшее </w:t>
      </w:r>
      <w:proofErr w:type="gram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время</w:t>
      </w:r>
      <w:proofErr w:type="gram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</w:t>
      </w:r>
      <w:proofErr w:type="gram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какие</w:t>
      </w:r>
      <w:proofErr w:type="gram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мероприятия запланировать, чтобы претендовать на грант.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           Подайте заявку до 1 мая на включение организации в реестр социальных предпринимателей.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Извещение, содержащее подробную информацию о перечне необходимых документов и порядке признания СМСП социальным предприятием, размещено на сайте министерства экономического развития и инвестиций Самарской области www.economy.samregion.ru в разделе «Предпринимательство» («Анонсы и события»).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            Пройдите </w:t>
      </w:r>
      <w:proofErr w:type="gram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обучение по организации</w:t>
      </w:r>
      <w:proofErr w:type="gram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работы и реализации проектов в сфере социального предпринимательства.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Информация о старте обучения будет размещена на портале www.mybiz63.ru и в социальных сетях проекта «Мой бизнес Самарская область».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           Подайте заявку на получение гранта после 10 июля.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Извещение о начале приема заявок будет размещено на сайте министерства экономического развития и инвестиций Самарской области www.economy.samregion.ru.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           Пройдите конкурсный отбор и получите грант на реализацию проекта в сфере социального предпринимательства!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Размер гранта составляет от 100 до 500 </w:t>
      </w:r>
      <w:proofErr w:type="spell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тыс</w:t>
      </w:r>
      <w:proofErr w:type="gram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.р</w:t>
      </w:r>
      <w:proofErr w:type="gram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ублей</w:t>
      </w:r>
      <w:proofErr w:type="spell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предоставляется единовременно в полном объеме при условии </w:t>
      </w:r>
      <w:proofErr w:type="spell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софинансирования</w:t>
      </w:r>
      <w:proofErr w:type="spell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50% от размера расходов, предусмотренных на реализацию проекта.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Уже известно, на что социальные предприниматели смогут расходовать средства гранта: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аренда нежилого помещения для реализации проекта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аренда и (или) приобретение оргтехники, оборудования (в том числе инвентаря, мебели), используемого для реализации проекта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выплата по передаче прав на франшизу (паушальный взнос)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оплата коммунальных услуг и услуг электроснабжения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оформление результатов интеллектуальной деятельности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переоборудование транспортных сре</w:t>
      </w:r>
      <w:proofErr w:type="gram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дств дл</w:t>
      </w:r>
      <w:proofErr w:type="gram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перевозки маломобильных групп населения, в том числе инвалидов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оплата услуг связи, в том числе сети «Интернет», при реализации </w:t>
      </w:r>
      <w:proofErr w:type="gram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бизнес-проекта</w:t>
      </w:r>
      <w:proofErr w:type="gramEnd"/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приобретение сырья, расходных материалов, необходимых для производства продукции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абилитации</w:t>
      </w:r>
      <w:proofErr w:type="spell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инвалидов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уплата первого взноса (аванса) при заключении договора лизинга и (или) лизинговых платежей</w:t>
      </w:r>
    </w:p>
    <w:p w:rsidR="00E7274D" w:rsidRPr="00E7274D" w:rsidRDefault="00E7274D" w:rsidP="00E72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реализация мероприятий по профилактике новой </w:t>
      </w:r>
      <w:proofErr w:type="spellStart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короновирусной</w:t>
      </w:r>
      <w:proofErr w:type="spellEnd"/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инфекции, включая мероприятий, связанных с обеспечением выполнения санитарно-эпидемиологических требований.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допускается направление гранта на финансирование затрат, связанных с уплатой налогов, сборов и иных обязательных платежей, уплатой процентов по займам и кредитам.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7274D" w:rsidRPr="00E7274D" w:rsidRDefault="00E7274D" w:rsidP="00E72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у вас остались вопросы, связанные с получением статуса социального предприятия или участия в конкурсе грантов, обратитесь по телефону горячей линии: 8 800 300 63 63.</w:t>
      </w:r>
    </w:p>
    <w:p w:rsidR="00E7274D" w:rsidRPr="00E7274D" w:rsidRDefault="00E7274D" w:rsidP="00E7274D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7274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Узнавайте больше о новостях для социальных предпринимателей на портале mybiz63.ru.</w:t>
      </w:r>
    </w:p>
    <w:p w:rsidR="00E7274D" w:rsidRDefault="00E7274D" w:rsidP="00E7274D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sectPr w:rsidR="00E7274D" w:rsidSect="00E7274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7274D" w:rsidRDefault="00E7274D" w:rsidP="00E7274D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sectPr w:rsidR="00E7274D" w:rsidSect="00E727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7274D">
        <w:rPr>
          <w:rFonts w:ascii="DroidSansRegular" w:eastAsia="Times New Roman" w:hAnsi="DroidSansRegular" w:cs="Times New Roman"/>
          <w:noProof/>
          <w:color w:val="2570BB"/>
          <w:sz w:val="20"/>
          <w:szCs w:val="20"/>
          <w:lang w:eastAsia="ru-RU"/>
        </w:rPr>
        <w:lastRenderedPageBreak/>
        <w:drawing>
          <wp:inline distT="0" distB="0" distL="0" distR="0" wp14:anchorId="260D4A20" wp14:editId="66E18570">
            <wp:extent cx="7162800" cy="7162800"/>
            <wp:effectExtent l="0" t="0" r="0" b="0"/>
            <wp:docPr id="1" name="Рисунок 1" descr="https://a.radikal.ru/a21/2102/8a/5501b9b55226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radikal.ru/a21/2102/8a/5501b9b55226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4D" w:rsidRPr="00E7274D" w:rsidRDefault="00E7274D" w:rsidP="00E7274D">
      <w:pPr>
        <w:shd w:val="clear" w:color="auto" w:fill="FFFFFF"/>
        <w:spacing w:before="225" w:after="225" w:line="240" w:lineRule="auto"/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</w:pPr>
      <w:r w:rsidRPr="00E7274D">
        <w:rPr>
          <w:rFonts w:ascii="DroidSansRegular" w:eastAsia="Times New Roman" w:hAnsi="DroidSansRegular" w:cs="Times New Roman"/>
          <w:color w:val="666666"/>
          <w:sz w:val="20"/>
          <w:szCs w:val="20"/>
          <w:lang w:eastAsia="ru-RU"/>
        </w:rPr>
        <w:lastRenderedPageBreak/>
        <w:t> </w:t>
      </w:r>
      <w:bookmarkStart w:id="0" w:name="_GoBack"/>
      <w:r w:rsidRPr="00E7274D">
        <w:rPr>
          <w:rFonts w:ascii="DroidSansRegular" w:eastAsia="Times New Roman" w:hAnsi="DroidSansRegular" w:cs="Times New Roman"/>
          <w:noProof/>
          <w:color w:val="2570BB"/>
          <w:sz w:val="20"/>
          <w:szCs w:val="20"/>
          <w:lang w:eastAsia="ru-RU"/>
        </w:rPr>
        <w:drawing>
          <wp:inline distT="0" distB="0" distL="0" distR="0" wp14:anchorId="74C91564" wp14:editId="61469942">
            <wp:extent cx="6076950" cy="6076950"/>
            <wp:effectExtent l="0" t="0" r="0" b="0"/>
            <wp:docPr id="2" name="Рисунок 2" descr="https://d.radikal.ru/d00/2102/68/d85115ef4c59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radikal.ru/d00/2102/68/d85115ef4c5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74D" w:rsidRDefault="00E7274D"/>
    <w:sectPr w:rsidR="00E7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2B05"/>
    <w:multiLevelType w:val="multilevel"/>
    <w:tmpl w:val="23B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4D"/>
    <w:rsid w:val="00E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k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2021-03-18T06:50:00Z</dcterms:created>
  <dcterms:modified xsi:type="dcterms:W3CDTF">2021-03-18T06:54:00Z</dcterms:modified>
</cp:coreProperties>
</file>