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F59" w:rsidRPr="00124F59" w:rsidRDefault="00124F59" w:rsidP="00124F59">
      <w:pPr>
        <w:pStyle w:val="1"/>
        <w:shd w:val="clear" w:color="auto" w:fill="auto"/>
        <w:spacing w:after="460" w:line="240" w:lineRule="auto"/>
        <w:ind w:left="301" w:firstLine="578"/>
        <w:contextualSpacing/>
        <w:jc w:val="center"/>
        <w:rPr>
          <w:color w:val="000000"/>
          <w:sz w:val="28"/>
          <w:szCs w:val="28"/>
        </w:rPr>
      </w:pPr>
      <w:bookmarkStart w:id="0" w:name="_GoBack"/>
      <w:r w:rsidRPr="00124F59">
        <w:rPr>
          <w:sz w:val="28"/>
          <w:szCs w:val="28"/>
        </w:rPr>
        <w:t>Информация</w:t>
      </w:r>
    </w:p>
    <w:p w:rsidR="00124F59" w:rsidRPr="00124F59" w:rsidRDefault="00124F59" w:rsidP="00124F59">
      <w:pPr>
        <w:pStyle w:val="1"/>
        <w:shd w:val="clear" w:color="auto" w:fill="auto"/>
        <w:spacing w:after="460" w:line="240" w:lineRule="auto"/>
        <w:ind w:left="301" w:firstLine="578"/>
        <w:contextualSpacing/>
        <w:jc w:val="center"/>
        <w:rPr>
          <w:sz w:val="28"/>
          <w:szCs w:val="28"/>
        </w:rPr>
      </w:pPr>
      <w:r w:rsidRPr="00124F59">
        <w:rPr>
          <w:color w:val="000000"/>
          <w:sz w:val="28"/>
          <w:szCs w:val="28"/>
        </w:rPr>
        <w:t>о результатах достижения значений ключевых показателей, установленных в муниципальной «дорожной карте» по содействию развитию конкуренции, в 202</w:t>
      </w:r>
      <w:r w:rsidR="00152FA6">
        <w:rPr>
          <w:color w:val="000000"/>
          <w:sz w:val="28"/>
          <w:szCs w:val="28"/>
        </w:rPr>
        <w:t>5</w:t>
      </w:r>
      <w:r w:rsidRPr="00124F59">
        <w:rPr>
          <w:color w:val="000000"/>
          <w:sz w:val="28"/>
          <w:szCs w:val="28"/>
        </w:rPr>
        <w:t xml:space="preserve"> году </w:t>
      </w:r>
      <w:r>
        <w:rPr>
          <w:color w:val="000000"/>
          <w:sz w:val="28"/>
          <w:szCs w:val="28"/>
        </w:rPr>
        <w:t>Администрации</w:t>
      </w:r>
      <w:r w:rsidRPr="00124F59">
        <w:rPr>
          <w:color w:val="000000"/>
          <w:sz w:val="28"/>
          <w:szCs w:val="28"/>
        </w:rPr>
        <w:t xml:space="preserve"> муниципального района Исаклинский</w:t>
      </w:r>
      <w:r>
        <w:rPr>
          <w:color w:val="000000"/>
          <w:sz w:val="28"/>
          <w:szCs w:val="28"/>
        </w:rPr>
        <w:t xml:space="preserve"> Самарской области</w:t>
      </w:r>
    </w:p>
    <w:tbl>
      <w:tblPr>
        <w:tblOverlap w:val="never"/>
        <w:tblW w:w="951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969"/>
        <w:gridCol w:w="1293"/>
        <w:gridCol w:w="1843"/>
        <w:gridCol w:w="1701"/>
      </w:tblGrid>
      <w:tr w:rsidR="00124F59" w:rsidRPr="00767342" w:rsidTr="008638B2">
        <w:trPr>
          <w:trHeight w:hRule="exact" w:val="97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bookmarkEnd w:id="0"/>
          <w:p w:rsidR="00124F59" w:rsidRPr="00767342" w:rsidRDefault="00124F59" w:rsidP="008638B2">
            <w:pPr>
              <w:pStyle w:val="a5"/>
              <w:shd w:val="clear" w:color="auto" w:fill="auto"/>
              <w:spacing w:line="259" w:lineRule="auto"/>
              <w:ind w:firstLine="0"/>
              <w:jc w:val="center"/>
            </w:pPr>
            <w:r w:rsidRPr="00767342">
              <w:t>№ п/п</w:t>
            </w:r>
          </w:p>
          <w:p w:rsidR="00124F59" w:rsidRPr="00767342" w:rsidRDefault="00124F59" w:rsidP="008638B2">
            <w:pPr>
              <w:pStyle w:val="a5"/>
              <w:shd w:val="clear" w:color="auto" w:fill="auto"/>
              <w:spacing w:line="259" w:lineRule="auto"/>
              <w:ind w:firstLine="0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24F59" w:rsidRPr="00767342" w:rsidRDefault="00124F59" w:rsidP="008638B2">
            <w:pPr>
              <w:pStyle w:val="a5"/>
              <w:shd w:val="clear" w:color="auto" w:fill="auto"/>
              <w:spacing w:line="259" w:lineRule="auto"/>
              <w:ind w:firstLine="0"/>
              <w:jc w:val="center"/>
            </w:pPr>
            <w:r w:rsidRPr="00767342">
              <w:t>Наименование показателя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24F59" w:rsidRPr="00767342" w:rsidRDefault="00124F59" w:rsidP="008638B2">
            <w:pPr>
              <w:pStyle w:val="a5"/>
              <w:shd w:val="clear" w:color="auto" w:fill="auto"/>
              <w:spacing w:line="257" w:lineRule="auto"/>
              <w:ind w:firstLine="0"/>
              <w:jc w:val="center"/>
            </w:pPr>
            <w:r w:rsidRPr="00767342"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24F59" w:rsidRPr="00767342" w:rsidRDefault="00124F59" w:rsidP="00152FA6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767342">
              <w:t>Плановое значение на 202</w:t>
            </w:r>
            <w:r w:rsidR="00152FA6">
              <w:t>5</w:t>
            </w:r>
            <w:r w:rsidRPr="00767342"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4F59" w:rsidRPr="00767342" w:rsidRDefault="00124F59" w:rsidP="00152FA6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767342">
              <w:t>Фактическое значение на 202</w:t>
            </w:r>
            <w:r w:rsidR="00152FA6">
              <w:t>5</w:t>
            </w:r>
            <w:r w:rsidRPr="00767342">
              <w:t xml:space="preserve"> год</w:t>
            </w:r>
          </w:p>
        </w:tc>
      </w:tr>
      <w:tr w:rsidR="00124F59" w:rsidRPr="00767342" w:rsidTr="008638B2">
        <w:trPr>
          <w:trHeight w:hRule="exact" w:val="116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Доля организаций частной формы собственности в сфере теплоснабжения (производство тепловой энергии)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50</w:t>
            </w:r>
          </w:p>
        </w:tc>
      </w:tr>
      <w:tr w:rsidR="00124F59" w:rsidRPr="00767342" w:rsidTr="008638B2">
        <w:trPr>
          <w:trHeight w:hRule="exact" w:val="125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 xml:space="preserve">Доля водопроводных сетей, находящихся в муниципальной собственности, на которые оформлено право собственности 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</w:tr>
      <w:tr w:rsidR="00124F59" w:rsidRPr="00767342" w:rsidTr="008638B2">
        <w:trPr>
          <w:trHeight w:hRule="exact" w:val="114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Доля организаций частной формы собственности в сфере выполнения работ по благоустройству городской среды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</w:tr>
      <w:tr w:rsidR="00124F59" w:rsidRPr="00767342" w:rsidTr="008638B2">
        <w:trPr>
          <w:trHeight w:hRule="exact" w:val="113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ind w:left="-109" w:right="-107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  <w:p w:rsidR="00124F59" w:rsidRPr="00767342" w:rsidRDefault="00124F59" w:rsidP="008638B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</w:p>
        </w:tc>
      </w:tr>
      <w:tr w:rsidR="00124F59" w:rsidRPr="00767342" w:rsidTr="008638B2">
        <w:trPr>
          <w:trHeight w:hRule="exact" w:val="8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Доля организаций частной формы собственности в сфере жилищного строительства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ind w:left="-109" w:right="-107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  <w:p w:rsidR="00124F59" w:rsidRPr="00767342" w:rsidRDefault="00124F59" w:rsidP="008638B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</w:p>
        </w:tc>
      </w:tr>
      <w:tr w:rsidR="00124F59" w:rsidRPr="00767342" w:rsidTr="008638B2">
        <w:trPr>
          <w:trHeight w:hRule="exact" w:val="31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pStyle w:val="a5"/>
              <w:shd w:val="clear" w:color="auto" w:fill="auto"/>
              <w:spacing w:line="257" w:lineRule="auto"/>
              <w:ind w:firstLine="0"/>
              <w:jc w:val="center"/>
            </w:pPr>
            <w: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Соотношение количества  муниципальных объектов недвижимого имущества, в том числе объектов недвижимого имущества в социальной сфере, в отношении которых проведена инвентаризация, к общему количеству муниципальных объектов недвижимого имущества, в том числе объектов недвижимого имущества в социальной сфере, подлежащих инвентаризации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ind w:left="-109" w:right="-107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  <w:p w:rsidR="00124F59" w:rsidRPr="00767342" w:rsidRDefault="00124F59" w:rsidP="008638B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</w:p>
        </w:tc>
      </w:tr>
      <w:tr w:rsidR="00124F59" w:rsidRPr="00767342" w:rsidTr="00124F59">
        <w:trPr>
          <w:trHeight w:hRule="exact" w:val="483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pStyle w:val="a5"/>
              <w:shd w:val="clear" w:color="auto" w:fill="auto"/>
              <w:spacing w:line="257" w:lineRule="auto"/>
              <w:ind w:firstLine="0"/>
              <w:jc w:val="center"/>
            </w:pPr>
            <w:r>
              <w:lastRenderedPageBreak/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rPr>
                <w:rFonts w:ascii="Times New Roman" w:eastAsia="Calibri" w:hAnsi="Times New Roman" w:cs="Times New Roman"/>
                <w:bCs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 xml:space="preserve">Доля объектов муниципального имущества, свободных от прав третьих лиц и предназначенных для предоставления на праве владения и (или) пользования на долгосрочной основе субъектам малого и среднего предпринимательства (далее – объекты муниципального имущества), информация о которых размещена </w:t>
            </w:r>
            <w:r w:rsidRPr="00767342">
              <w:rPr>
                <w:rFonts w:ascii="Times New Roman" w:eastAsia="Calibri" w:hAnsi="Times New Roman" w:cs="Times New Roman"/>
                <w:bCs/>
                <w:szCs w:val="28"/>
              </w:rPr>
              <w:t xml:space="preserve">на официальном сайте Администрации муниципального района Исаклинский в сети Интернет (далее в разделе – официальный сайт), к общему количеству объектов </w:t>
            </w:r>
            <w:r w:rsidRPr="00767342">
              <w:rPr>
                <w:rFonts w:ascii="Times New Roman" w:eastAsia="Calibri" w:hAnsi="Times New Roman" w:cs="Times New Roman"/>
                <w:szCs w:val="28"/>
              </w:rPr>
              <w:t>муниципальной собственности</w:t>
            </w:r>
            <w:r w:rsidRPr="00767342">
              <w:rPr>
                <w:rFonts w:ascii="Times New Roman" w:eastAsia="Calibri" w:hAnsi="Times New Roman" w:cs="Times New Roman"/>
                <w:bCs/>
                <w:szCs w:val="28"/>
              </w:rPr>
              <w:t>, информация о которых подлежит размещению</w:t>
            </w:r>
            <w:r w:rsidRPr="00767342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  <w:r w:rsidRPr="00767342">
              <w:rPr>
                <w:rFonts w:ascii="Times New Roman" w:eastAsia="Calibri" w:hAnsi="Times New Roman" w:cs="Times New Roman"/>
                <w:bCs/>
                <w:szCs w:val="28"/>
              </w:rPr>
              <w:t>на официальном сайте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ind w:left="-109" w:right="-107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  <w:p w:rsidR="00124F59" w:rsidRPr="00767342" w:rsidRDefault="00124F59" w:rsidP="008638B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</w:p>
        </w:tc>
      </w:tr>
      <w:tr w:rsidR="00124F59" w:rsidRPr="00767342" w:rsidTr="008638B2">
        <w:trPr>
          <w:trHeight w:hRule="exact" w:val="398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pStyle w:val="a5"/>
              <w:shd w:val="clear" w:color="auto" w:fill="auto"/>
              <w:spacing w:line="257" w:lineRule="auto"/>
              <w:ind w:firstLine="0"/>
              <w:jc w:val="center"/>
            </w:pPr>
            <w: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Доля размещенных извещений о реализации муниципального имущества, а также ресурсов всех видов, находящихся в  муниципальной собственности, на официальном сайте Российской Федерации в сети Интернет для размещения информации о проведении торгов (www.torgi.gov.ru), и на официальном сайте Администрации муниципального района Исаклинский  к общему количеству поступивших на размещение заявок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4F59" w:rsidRPr="00767342" w:rsidRDefault="00124F59" w:rsidP="008638B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</w:tr>
    </w:tbl>
    <w:p w:rsidR="008E40A2" w:rsidRDefault="008E40A2"/>
    <w:sectPr w:rsidR="008E4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F59"/>
    <w:rsid w:val="00124F59"/>
    <w:rsid w:val="00152FA6"/>
    <w:rsid w:val="008E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DF410"/>
  <w15:chartTrackingRefBased/>
  <w15:docId w15:val="{B778A229-86E5-4CDE-AE5A-92BF0298A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F59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24F5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Другое_"/>
    <w:basedOn w:val="a0"/>
    <w:link w:val="a5"/>
    <w:rsid w:val="00124F5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124F59"/>
    <w:pPr>
      <w:shd w:val="clear" w:color="auto" w:fill="FFFFFF"/>
      <w:spacing w:line="386" w:lineRule="auto"/>
      <w:ind w:firstLine="1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5">
    <w:name w:val="Другое"/>
    <w:basedOn w:val="a"/>
    <w:link w:val="a4"/>
    <w:rsid w:val="00124F59"/>
    <w:pPr>
      <w:shd w:val="clear" w:color="auto" w:fill="FFFFFF"/>
      <w:spacing w:line="386" w:lineRule="auto"/>
      <w:ind w:firstLine="1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styleId="a6">
    <w:name w:val="Hyperlink"/>
    <w:basedOn w:val="a0"/>
    <w:uiPriority w:val="99"/>
    <w:semiHidden/>
    <w:unhideWhenUsed/>
    <w:rsid w:val="00124F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2026-02-03T11:47:00Z</dcterms:created>
  <dcterms:modified xsi:type="dcterms:W3CDTF">2026-02-03T11:47:00Z</dcterms:modified>
</cp:coreProperties>
</file>