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D79CE">
      <w:pPr>
        <w:ind w:firstLine="539"/>
        <w:jc w:val="center"/>
        <w:rPr>
          <w:b/>
          <w:sz w:val="28"/>
          <w:szCs w:val="28"/>
        </w:rPr>
      </w:pPr>
      <w:r>
        <w:rPr>
          <w:b/>
          <w:sz w:val="28"/>
          <w:szCs w:val="28"/>
        </w:rPr>
        <w:t>РОССИЙСКАЯ ФЕДЕРАЦИЯ</w:t>
      </w:r>
    </w:p>
    <w:p w14:paraId="3BF654F6">
      <w:pPr>
        <w:ind w:firstLine="539"/>
        <w:jc w:val="center"/>
        <w:rPr>
          <w:b/>
          <w:sz w:val="28"/>
          <w:szCs w:val="28"/>
        </w:rPr>
      </w:pPr>
      <w:r>
        <w:rPr>
          <w:b/>
          <w:sz w:val="28"/>
          <w:szCs w:val="28"/>
        </w:rPr>
        <w:t>САМАРСКАЯ ОБЛАСТЬ</w:t>
      </w:r>
    </w:p>
    <w:p w14:paraId="0566C39B">
      <w:pPr>
        <w:ind w:firstLine="539"/>
        <w:jc w:val="center"/>
        <w:rPr>
          <w:b/>
          <w:sz w:val="28"/>
          <w:szCs w:val="28"/>
        </w:rPr>
      </w:pPr>
      <w:r>
        <w:rPr>
          <w:b/>
          <w:sz w:val="28"/>
          <w:szCs w:val="28"/>
        </w:rPr>
        <w:t>МУНИЦИПАЛЬНЫЙ РАЙОН ИСАКЛИНСКИЙ</w:t>
      </w:r>
    </w:p>
    <w:p w14:paraId="0918991A">
      <w:pPr>
        <w:ind w:firstLine="539"/>
        <w:jc w:val="center"/>
        <w:rPr>
          <w:b/>
          <w:sz w:val="28"/>
          <w:szCs w:val="28"/>
        </w:rPr>
      </w:pPr>
      <w:r>
        <w:rPr>
          <w:b/>
          <w:sz w:val="28"/>
          <w:szCs w:val="28"/>
        </w:rPr>
        <w:t xml:space="preserve">АДМИНИСТРАЦИЯ СЕЛЬСКОГО ПОСЕЛЕНИЯ </w:t>
      </w:r>
    </w:p>
    <w:p w14:paraId="71B93EA1">
      <w:pPr>
        <w:ind w:firstLine="539"/>
        <w:jc w:val="center"/>
        <w:rPr>
          <w:b/>
          <w:sz w:val="28"/>
          <w:szCs w:val="28"/>
        </w:rPr>
      </w:pPr>
      <w:r>
        <w:rPr>
          <w:b/>
          <w:sz w:val="28"/>
          <w:szCs w:val="28"/>
        </w:rPr>
        <w:t>ИСАКЛЫ</w:t>
      </w:r>
    </w:p>
    <w:p w14:paraId="1A038374">
      <w:pPr>
        <w:ind w:firstLine="539"/>
        <w:jc w:val="center"/>
        <w:rPr>
          <w:b/>
          <w:sz w:val="28"/>
          <w:szCs w:val="28"/>
        </w:rPr>
      </w:pPr>
      <w:r>
        <w:rPr>
          <w:b/>
          <w:sz w:val="28"/>
          <w:szCs w:val="28"/>
        </w:rPr>
        <w:t>ПОСТАНОВЛЕНИЕ</w:t>
      </w:r>
    </w:p>
    <w:p w14:paraId="37DD151C">
      <w:pPr>
        <w:ind w:firstLine="539"/>
        <w:jc w:val="center"/>
        <w:rPr>
          <w:b/>
          <w:sz w:val="28"/>
          <w:szCs w:val="28"/>
          <w:lang w:val="en-US"/>
        </w:rPr>
      </w:pPr>
      <w:r>
        <w:rPr>
          <w:b/>
          <w:sz w:val="28"/>
          <w:szCs w:val="28"/>
        </w:rPr>
        <w:t>от 15 апреля 2024 года №6</w:t>
      </w:r>
      <w:r>
        <w:rPr>
          <w:b/>
          <w:sz w:val="28"/>
          <w:szCs w:val="28"/>
          <w:lang w:val="en-US"/>
        </w:rPr>
        <w:t>2a</w:t>
      </w:r>
    </w:p>
    <w:p w14:paraId="47F02C4F">
      <w:pPr>
        <w:ind w:firstLine="539"/>
        <w:jc w:val="center"/>
        <w:rPr>
          <w:b/>
          <w:sz w:val="28"/>
          <w:szCs w:val="28"/>
        </w:rPr>
      </w:pPr>
    </w:p>
    <w:p w14:paraId="20699D82">
      <w:r>
        <w:t xml:space="preserve">                                                                           </w:t>
      </w:r>
    </w:p>
    <w:p w14:paraId="09605C60">
      <w:pPr>
        <w:jc w:val="center"/>
        <w:rPr>
          <w:b/>
          <w:sz w:val="28"/>
          <w:szCs w:val="28"/>
        </w:rPr>
      </w:pPr>
      <w:r>
        <w:rPr>
          <w:sz w:val="28"/>
          <w:szCs w:val="28"/>
        </w:rPr>
        <w:t xml:space="preserve">         </w:t>
      </w:r>
      <w:r>
        <w:rPr>
          <w:b/>
          <w:sz w:val="28"/>
          <w:szCs w:val="28"/>
        </w:rPr>
        <w:t xml:space="preserve">О проведении публичных слушаний по вопросу о внесении изменений в Правила землепользования и застройки сельского поселения Исаклы муниципального района Исаклинский </w:t>
      </w:r>
    </w:p>
    <w:p w14:paraId="3826465C">
      <w:pPr>
        <w:jc w:val="center"/>
        <w:rPr>
          <w:b/>
          <w:sz w:val="28"/>
          <w:szCs w:val="28"/>
        </w:rPr>
      </w:pPr>
      <w:r>
        <w:rPr>
          <w:b/>
          <w:sz w:val="28"/>
          <w:szCs w:val="28"/>
        </w:rPr>
        <w:t>Самарской области</w:t>
      </w:r>
    </w:p>
    <w:p w14:paraId="5A52C839">
      <w:pPr>
        <w:jc w:val="center"/>
        <w:rPr>
          <w:sz w:val="28"/>
          <w:szCs w:val="28"/>
        </w:rPr>
      </w:pPr>
    </w:p>
    <w:p w14:paraId="321E4C97">
      <w:pPr>
        <w:spacing w:line="276" w:lineRule="auto"/>
        <w:ind w:firstLine="567"/>
        <w:jc w:val="both"/>
        <w:rPr>
          <w:sz w:val="28"/>
          <w:szCs w:val="28"/>
        </w:rPr>
      </w:pPr>
      <w:r>
        <w:rPr>
          <w:sz w:val="28"/>
          <w:szCs w:val="28"/>
        </w:rPr>
        <w:t xml:space="preserve">В соответствии со статьями 31, 33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сельского поселения Исаклы муниципального района Исаклинский Самарской области, статьей 7 Федерального закона </w:t>
      </w:r>
      <w:r>
        <w:rPr>
          <w:sz w:val="28"/>
          <w:szCs w:val="28"/>
          <w:shd w:val="clear" w:color="auto" w:fill="FFFFFF"/>
        </w:rPr>
        <w:t xml:space="preserve"> от 14.03.2022 № 58-ФЗ «О внесении изменений в отдельные законодательные акты Российской Федерации»</w:t>
      </w:r>
      <w:r>
        <w:rPr>
          <w:sz w:val="28"/>
          <w:szCs w:val="28"/>
        </w:rPr>
        <w:t xml:space="preserve">, Порядком организации и проведения общественных или публичных слушаний по вопросам градостроительной деятельности на территории сельского поселения Исаклы муниципального района Исаклинский Самарской области, утвержденным решением Собрания представителей сельского поселения Исаклы муниципального района Исаклинский Самарской области № 32 от 27.12.2013, </w:t>
      </w:r>
    </w:p>
    <w:p w14:paraId="2145166F">
      <w:pPr>
        <w:spacing w:line="276" w:lineRule="auto"/>
        <w:ind w:firstLine="567"/>
        <w:jc w:val="both"/>
        <w:rPr>
          <w:b/>
          <w:sz w:val="28"/>
          <w:szCs w:val="28"/>
        </w:rPr>
      </w:pPr>
      <w:r>
        <w:rPr>
          <w:sz w:val="28"/>
          <w:szCs w:val="28"/>
        </w:rPr>
        <w:t xml:space="preserve"> </w:t>
      </w:r>
      <w:r>
        <w:rPr>
          <w:b/>
          <w:sz w:val="28"/>
          <w:szCs w:val="28"/>
        </w:rPr>
        <w:t>ПОСТАНОВЛЯЮ:</w:t>
      </w:r>
    </w:p>
    <w:p w14:paraId="2F709301">
      <w:pPr>
        <w:spacing w:line="276" w:lineRule="auto"/>
        <w:ind w:firstLine="567"/>
        <w:jc w:val="both"/>
        <w:rPr>
          <w:sz w:val="28"/>
          <w:szCs w:val="28"/>
        </w:rPr>
      </w:pPr>
      <w:r>
        <w:rPr>
          <w:sz w:val="28"/>
          <w:szCs w:val="28"/>
        </w:rPr>
        <w:t xml:space="preserve"> 1. Провести на территории сельского поселения Исаклы муниципального района Исаклинский Самарской области публичные слушания по проекту решения Собрания представителей сельского поселения Исаклы муниципального района Исаклинский Самарской области «О внесении изменений в Правила землепользования и застройки сельского поселения Исаклы муниципального района Исаклинский Самарской области» (далее также – Проект решения). </w:t>
      </w:r>
    </w:p>
    <w:p w14:paraId="4670DB29">
      <w:pPr>
        <w:spacing w:line="276" w:lineRule="auto"/>
        <w:ind w:firstLine="567"/>
        <w:jc w:val="both"/>
        <w:rPr>
          <w:sz w:val="28"/>
          <w:szCs w:val="28"/>
        </w:rPr>
      </w:pPr>
      <w:r>
        <w:rPr>
          <w:sz w:val="28"/>
          <w:szCs w:val="28"/>
        </w:rPr>
        <w:t xml:space="preserve">2. Информационные материалы к Проекту решения включают в себя Проект решения Собрания представителей сельского поселения Исаклы муниципального района Исаклинский Самарской области «О внесении изменений в  Правила землепользования и застройки сельского поселения Исаклы муниципального района Исаклинский Самарской области» с приложением Карты градостроительного зонирования сельского поселения Исаклы муниципального района Исаклинский Самарской области (М1:25000, М1:5000). </w:t>
      </w:r>
    </w:p>
    <w:p w14:paraId="183FA504">
      <w:pPr>
        <w:spacing w:line="276" w:lineRule="auto"/>
        <w:ind w:firstLine="567"/>
        <w:jc w:val="both"/>
        <w:rPr>
          <w:sz w:val="28"/>
          <w:szCs w:val="28"/>
        </w:rPr>
      </w:pPr>
      <w:r>
        <w:rPr>
          <w:sz w:val="28"/>
          <w:szCs w:val="28"/>
        </w:rPr>
        <w:t xml:space="preserve">3. Срок проведения публичных слушаний по Проекту решения о внесении изменений в Правила – с 19.04.2024 до 20.05.2024 года. </w:t>
      </w:r>
    </w:p>
    <w:p w14:paraId="2799FB03">
      <w:pPr>
        <w:spacing w:line="276" w:lineRule="auto"/>
        <w:ind w:firstLine="567"/>
        <w:jc w:val="both"/>
        <w:rPr>
          <w:sz w:val="28"/>
          <w:szCs w:val="28"/>
        </w:rPr>
      </w:pPr>
      <w:r>
        <w:rPr>
          <w:sz w:val="28"/>
          <w:szCs w:val="28"/>
        </w:rPr>
        <w:t xml:space="preserve">4. Органом, уполномоченным на организацию и проведение публичных слушаний в соответствии с настоящим постановлением (организатором публичных слушаний), является Администрация сельского поселения Исаклы муниципального района Исаклинский Самарской области. </w:t>
      </w:r>
    </w:p>
    <w:p w14:paraId="14245389">
      <w:pPr>
        <w:spacing w:line="276" w:lineRule="auto"/>
        <w:ind w:firstLine="567"/>
        <w:jc w:val="both"/>
        <w:rPr>
          <w:sz w:val="28"/>
          <w:szCs w:val="28"/>
        </w:rPr>
      </w:pPr>
      <w:r>
        <w:rPr>
          <w:sz w:val="28"/>
          <w:szCs w:val="28"/>
        </w:rPr>
        <w:t xml:space="preserve">5. Представление участниками публичных слушаний предложений и замечаний по Проекту решения, а также их учет осуществляется в соответствии с Порядком организации и проведения общественных или публичных слушаний по вопросам градостроительной деятельности на территории сельского поселения Исаклы муниципального района Исаклинский Самарской области, утвержденным решением Собрания представителей сельского поселения Исаклы муниципального района Исаклинский Самарской области № 32 от 27.12.2013. </w:t>
      </w:r>
    </w:p>
    <w:p w14:paraId="70DEA02E">
      <w:pPr>
        <w:spacing w:line="276" w:lineRule="auto"/>
        <w:ind w:firstLine="567"/>
        <w:jc w:val="both"/>
        <w:rPr>
          <w:sz w:val="28"/>
          <w:szCs w:val="28"/>
        </w:rPr>
      </w:pPr>
      <w:r>
        <w:rPr>
          <w:sz w:val="28"/>
          <w:szCs w:val="28"/>
        </w:rPr>
        <w:t xml:space="preserve">6. Место проведения публичных слушаний (место проведения экспозиции Проекта решения) в сельском поселении Исаклы муниципального района Исаклинский Самарской области: 446570,Самарская область, Исаклинский район, с.Исаклы, ул. Ленинская, д. 84а. </w:t>
      </w:r>
    </w:p>
    <w:p w14:paraId="261E0BB3">
      <w:pPr>
        <w:spacing w:line="276" w:lineRule="auto"/>
        <w:ind w:firstLine="567"/>
        <w:jc w:val="both"/>
        <w:rPr>
          <w:sz w:val="28"/>
          <w:szCs w:val="28"/>
        </w:rPr>
      </w:pPr>
      <w:r>
        <w:rPr>
          <w:sz w:val="28"/>
          <w:szCs w:val="28"/>
        </w:rPr>
        <w:t xml:space="preserve">7. Датой открытия экспозиции считается дата опубликования Проекта решения и его размещения на официальном сайте Администрации сельского поселения Исаклы муниципального района Исаклинский Самарской области в сети «Интернет»: https://isakli.ru/ в порядке, установленном пунктом 1 части 8 статьи 5.1 Градостроительного кодекса Российской Федерации. Экспозиция проводится в срок до даты окончания публичных слушаний. Посещение экспозиции возможно в рабочие дни с 10.00 до 16.00. </w:t>
      </w:r>
    </w:p>
    <w:p w14:paraId="5C40E9FE">
      <w:pPr>
        <w:spacing w:line="276" w:lineRule="auto"/>
        <w:ind w:firstLine="567"/>
        <w:jc w:val="both"/>
        <w:rPr>
          <w:sz w:val="28"/>
          <w:szCs w:val="28"/>
        </w:rPr>
      </w:pPr>
      <w:r>
        <w:rPr>
          <w:sz w:val="28"/>
          <w:szCs w:val="28"/>
        </w:rPr>
        <w:t xml:space="preserve">8. Собрания участников публичных слушаний по вопросу публичных слушаний в каждом населенном пункте сельского поселения Исаклы муниципального района Исаклинский Самарской области проводятся: </w:t>
      </w:r>
    </w:p>
    <w:p w14:paraId="04F82441">
      <w:pPr>
        <w:spacing w:line="276" w:lineRule="auto"/>
        <w:ind w:firstLine="567"/>
        <w:jc w:val="both"/>
        <w:rPr>
          <w:sz w:val="28"/>
          <w:szCs w:val="28"/>
        </w:rPr>
      </w:pPr>
      <w:r>
        <w:rPr>
          <w:sz w:val="28"/>
          <w:szCs w:val="28"/>
        </w:rPr>
        <w:t>- с.Исаклы – 13 мая 2024 в 10:00 ч, по адресу: 446570, Самарская область, Исаклинский район с.Исаклы, ул.Ленинская, д. 84а;</w:t>
      </w:r>
    </w:p>
    <w:p w14:paraId="716CDD4C">
      <w:pPr>
        <w:spacing w:line="276" w:lineRule="auto"/>
        <w:ind w:firstLine="567"/>
        <w:jc w:val="both"/>
        <w:rPr>
          <w:sz w:val="28"/>
          <w:szCs w:val="28"/>
        </w:rPr>
      </w:pPr>
      <w:r>
        <w:rPr>
          <w:sz w:val="28"/>
          <w:szCs w:val="28"/>
        </w:rPr>
        <w:t xml:space="preserve">- с.Багряш – 14 мая 2024 в 13:00 ч, по адресу: 446585 Самарская область, Исаклинский район, с.Багряш, ул.Лесная, д.6; </w:t>
      </w:r>
    </w:p>
    <w:p w14:paraId="05190C3E">
      <w:pPr>
        <w:spacing w:line="276" w:lineRule="auto"/>
        <w:ind w:firstLine="567"/>
        <w:jc w:val="both"/>
        <w:rPr>
          <w:sz w:val="28"/>
          <w:szCs w:val="28"/>
        </w:rPr>
      </w:pPr>
      <w:r>
        <w:rPr>
          <w:sz w:val="28"/>
          <w:szCs w:val="28"/>
        </w:rPr>
        <w:t xml:space="preserve">- дер. Владимировка – 13 мая 2024 в 14:00 ч, по адресу: 446570 Самарская область, Исаклинский район, дер. Владимировка, ул.Центральная, д. 2; </w:t>
      </w:r>
    </w:p>
    <w:p w14:paraId="04B79E24">
      <w:pPr>
        <w:spacing w:line="276" w:lineRule="auto"/>
        <w:ind w:firstLine="567"/>
        <w:jc w:val="both"/>
        <w:rPr>
          <w:sz w:val="28"/>
          <w:szCs w:val="28"/>
        </w:rPr>
      </w:pPr>
      <w:r>
        <w:rPr>
          <w:sz w:val="28"/>
          <w:szCs w:val="28"/>
        </w:rPr>
        <w:t xml:space="preserve">- дер. Красный Берег – 14 мая 2024 в 10:00 ч, по адресу: 446570 Самарская область, Исаклинский район, дер. Красный Берег, ул.Молодежная, д. 6; </w:t>
      </w:r>
    </w:p>
    <w:p w14:paraId="77ED1467">
      <w:pPr>
        <w:spacing w:line="276" w:lineRule="auto"/>
        <w:ind w:firstLine="567"/>
        <w:jc w:val="both"/>
        <w:rPr>
          <w:sz w:val="28"/>
          <w:szCs w:val="28"/>
        </w:rPr>
      </w:pPr>
      <w:r>
        <w:rPr>
          <w:sz w:val="28"/>
          <w:szCs w:val="28"/>
        </w:rPr>
        <w:t xml:space="preserve">- дер. Новый Байтермиш – 14 мая 2024 в 12:00 ч, по адресу: 446570, Самарская область, Исаклинский район, дер. Новый Байтермиш, ул. Мира, д. 2; </w:t>
      </w:r>
    </w:p>
    <w:p w14:paraId="0491EEE2">
      <w:pPr>
        <w:spacing w:line="276" w:lineRule="auto"/>
        <w:ind w:firstLine="709"/>
        <w:jc w:val="both"/>
        <w:rPr>
          <w:sz w:val="28"/>
          <w:szCs w:val="28"/>
        </w:rPr>
      </w:pPr>
      <w:r>
        <w:rPr>
          <w:sz w:val="28"/>
          <w:szCs w:val="28"/>
        </w:rPr>
        <w:t>9. Участниками публичных слушаний по проекту являются:</w:t>
      </w:r>
    </w:p>
    <w:p w14:paraId="23BE728A">
      <w:pPr>
        <w:spacing w:line="276" w:lineRule="auto"/>
        <w:ind w:firstLine="709"/>
        <w:jc w:val="both"/>
        <w:rPr>
          <w:sz w:val="28"/>
          <w:szCs w:val="28"/>
          <w:shd w:val="clear" w:color="auto" w:fill="FFFFFF"/>
        </w:rPr>
      </w:pPr>
      <w:r>
        <w:rPr>
          <w:sz w:val="28"/>
          <w:szCs w:val="28"/>
        </w:rPr>
        <w:t>- г</w:t>
      </w:r>
      <w:r>
        <w:rPr>
          <w:sz w:val="28"/>
          <w:szCs w:val="28"/>
          <w:shd w:val="clear" w:color="auto" w:fill="FFFFFF"/>
        </w:rPr>
        <w:t>раждане, постоянно проживающие на территории, в отношении которой подготовлен проект,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64A96F30">
      <w:pPr>
        <w:spacing w:line="276" w:lineRule="auto"/>
        <w:ind w:firstLine="567"/>
        <w:jc w:val="both"/>
        <w:rPr>
          <w:sz w:val="28"/>
          <w:szCs w:val="28"/>
        </w:rPr>
      </w:pPr>
      <w:r>
        <w:rPr>
          <w:sz w:val="28"/>
          <w:szCs w:val="28"/>
        </w:rPr>
        <w:t xml:space="preserve">10. Администрации в целях доведения до населения информации о содержании Проекта решения обеспечить организацию выставок, экспозиций демонстрационных материалов в месте проведения публичных слушаний (проведения экспозиции Проекта решения) и в местах проведения собраний участников публичных слушаний по Проекту решения. </w:t>
      </w:r>
    </w:p>
    <w:p w14:paraId="31EC22FA">
      <w:pPr>
        <w:spacing w:line="276" w:lineRule="auto"/>
        <w:ind w:firstLine="567"/>
        <w:jc w:val="both"/>
        <w:rPr>
          <w:sz w:val="28"/>
          <w:szCs w:val="28"/>
        </w:rPr>
      </w:pPr>
      <w:r>
        <w:rPr>
          <w:sz w:val="28"/>
          <w:szCs w:val="28"/>
        </w:rPr>
        <w:t xml:space="preserve">11. Прием замечаний и предложений от жителей поселения и иных заинтересованных лиц по Проекту решения осуществляется по адресу, указанному в пункте 7 настоящего постановления, в рабочие дни с 10 часов до 16 часов. </w:t>
      </w:r>
    </w:p>
    <w:p w14:paraId="7B320915">
      <w:pPr>
        <w:spacing w:line="276" w:lineRule="auto"/>
        <w:ind w:firstLine="567"/>
        <w:jc w:val="both"/>
        <w:rPr>
          <w:sz w:val="28"/>
          <w:szCs w:val="28"/>
        </w:rPr>
      </w:pPr>
      <w:r>
        <w:rPr>
          <w:sz w:val="28"/>
          <w:szCs w:val="28"/>
        </w:rPr>
        <w:t xml:space="preserve">12. Замечания и предложения могут быть внесены: 1) в письменной или устной форме в ходе проведения собраний участников публичных слушаний; 2) в письменной форме в адрес организатора публичных слушаний; 3) посредством записи в книге (журнале) учета посетителей экспозиции проекта, подлежащего рассмотрению на публичных слушаниях. </w:t>
      </w:r>
    </w:p>
    <w:p w14:paraId="178609DF">
      <w:pPr>
        <w:spacing w:line="276" w:lineRule="auto"/>
        <w:ind w:firstLine="567"/>
        <w:jc w:val="both"/>
        <w:rPr>
          <w:sz w:val="28"/>
          <w:szCs w:val="28"/>
        </w:rPr>
      </w:pPr>
      <w:r>
        <w:rPr>
          <w:sz w:val="28"/>
          <w:szCs w:val="28"/>
        </w:rPr>
        <w:t>13. Прием замечаний и предложений от участников публичных слушаний, жителей поселения и иных заинтересованных лиц по Проекту решения осуществляется в срок до 16.05.2024г.</w:t>
      </w:r>
    </w:p>
    <w:p w14:paraId="4EFF63F9">
      <w:pPr>
        <w:spacing w:line="276" w:lineRule="auto"/>
        <w:ind w:firstLine="709"/>
        <w:jc w:val="both"/>
        <w:rPr>
          <w:sz w:val="28"/>
          <w:szCs w:val="28"/>
        </w:rPr>
      </w:pPr>
      <w:r>
        <w:rPr>
          <w:sz w:val="28"/>
          <w:szCs w:val="28"/>
        </w:rPr>
        <w:t>При подаче замечаний и предложений участники публичных слушаний и иные заинтересованные лица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 При непредоставлении документов, указанных в настоящем постановлении, идентификация указанных лиц не может быть произведена и представленные ими предложения и замечания не подлежат отражению в протоколе публичных слушаний и заключении о результатах публичных слушаний</w:t>
      </w:r>
    </w:p>
    <w:p w14:paraId="6687B18F">
      <w:pPr>
        <w:spacing w:line="276" w:lineRule="auto"/>
        <w:ind w:firstLine="567"/>
        <w:jc w:val="both"/>
        <w:rPr>
          <w:sz w:val="28"/>
          <w:szCs w:val="28"/>
        </w:rPr>
      </w:pPr>
      <w:r>
        <w:rPr>
          <w:sz w:val="28"/>
          <w:szCs w:val="28"/>
        </w:rPr>
        <w:t>14. Назначить лицом, ответственным за ведение протокола публичных слушаний по Проекту решения Панченко О.В., заместителя Главы Администрации сельского поселения Исаклы</w:t>
      </w:r>
    </w:p>
    <w:p w14:paraId="4DA5AF8F">
      <w:pPr>
        <w:spacing w:line="276" w:lineRule="auto"/>
        <w:ind w:firstLine="567"/>
        <w:jc w:val="both"/>
        <w:rPr>
          <w:sz w:val="28"/>
          <w:szCs w:val="28"/>
        </w:rPr>
      </w:pPr>
      <w:r>
        <w:rPr>
          <w:sz w:val="28"/>
          <w:szCs w:val="28"/>
        </w:rPr>
        <w:t>15. Официальное опубликование настоящего постановления является оповещением о начале публичных слушаний. Настоящее постановление подлежит опубликованию в газете «Официальный вестник сельского поселения Исаклы» и размещению на официальном сайте Администрации сельского поселения Исаклы муниципального района Исаклинский Самарской области в сети «Интернет»: //wwwisakli.ru/.</w:t>
      </w:r>
    </w:p>
    <w:p w14:paraId="783FE530">
      <w:pPr>
        <w:spacing w:line="276" w:lineRule="auto"/>
        <w:ind w:firstLine="567"/>
        <w:jc w:val="both"/>
        <w:rPr>
          <w:sz w:val="28"/>
          <w:szCs w:val="28"/>
        </w:rPr>
      </w:pPr>
      <w:r>
        <w:rPr>
          <w:sz w:val="28"/>
          <w:szCs w:val="28"/>
        </w:rPr>
        <w:t xml:space="preserve">16. Администрации в целях заблаговременного ознакомления жителей поселения и иных заинтересованных лиц с Проектом решения обеспечить: официальное опубликование Проекта решения в газете «Официальный вестник сельского поселения Исаклы»; размещение Проекта решения на официальном сайте Администрации сельского поселения Исаклы муниципального района Исаклинский Самарской области в сети «Интернет»: //wwwisakli.ru/; беспрепятственный доступ к ознакомлению с Проектом решения в здании Администрации поселения (в соответствии с режимом работы Администрации поселения). </w:t>
      </w:r>
    </w:p>
    <w:p w14:paraId="565EF2ED">
      <w:pPr>
        <w:spacing w:line="276" w:lineRule="auto"/>
        <w:ind w:firstLine="567"/>
        <w:jc w:val="both"/>
        <w:rPr>
          <w:sz w:val="28"/>
          <w:szCs w:val="28"/>
        </w:rPr>
      </w:pPr>
      <w:r>
        <w:rPr>
          <w:sz w:val="28"/>
          <w:szCs w:val="28"/>
        </w:rPr>
        <w:t>17. В случае, если настоящее постановление будет опубликовано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40AB7F92">
      <w:pPr>
        <w:spacing w:line="276" w:lineRule="auto"/>
        <w:jc w:val="both"/>
        <w:rPr>
          <w:sz w:val="28"/>
          <w:szCs w:val="28"/>
        </w:rPr>
      </w:pPr>
    </w:p>
    <w:p w14:paraId="0D629037">
      <w:pPr>
        <w:pStyle w:val="7"/>
        <w:jc w:val="both"/>
        <w:rPr>
          <w:rFonts w:ascii="Times New Roman" w:hAnsi="Times New Roman"/>
          <w:sz w:val="28"/>
          <w:szCs w:val="28"/>
        </w:rPr>
      </w:pPr>
      <w:r>
        <w:rPr>
          <w:rFonts w:ascii="Times New Roman" w:hAnsi="Times New Roman"/>
          <w:sz w:val="28"/>
          <w:szCs w:val="28"/>
        </w:rPr>
        <w:t>Глава сельского поселения Исаклы</w:t>
      </w:r>
    </w:p>
    <w:p w14:paraId="414DA67A">
      <w:pPr>
        <w:pStyle w:val="7"/>
        <w:jc w:val="both"/>
        <w:rPr>
          <w:rFonts w:ascii="Times New Roman" w:hAnsi="Times New Roman"/>
          <w:sz w:val="28"/>
          <w:szCs w:val="28"/>
        </w:rPr>
      </w:pPr>
      <w:r>
        <w:rPr>
          <w:rFonts w:ascii="Times New Roman" w:hAnsi="Times New Roman"/>
          <w:sz w:val="28"/>
          <w:szCs w:val="28"/>
        </w:rPr>
        <w:t>муниципального района Исаклинский</w:t>
      </w:r>
    </w:p>
    <w:p w14:paraId="1AB97657">
      <w:pPr>
        <w:pStyle w:val="7"/>
        <w:jc w:val="both"/>
        <w:rPr>
          <w:rFonts w:ascii="Times New Roman" w:hAnsi="Times New Roman"/>
          <w:sz w:val="28"/>
          <w:szCs w:val="28"/>
        </w:rPr>
      </w:pPr>
      <w:r>
        <w:rPr>
          <w:rFonts w:ascii="Times New Roman" w:hAnsi="Times New Roman"/>
          <w:sz w:val="28"/>
          <w:szCs w:val="28"/>
        </w:rPr>
        <w:t>Самарской области</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И. А. Гулин</w:t>
      </w:r>
    </w:p>
    <w:p w14:paraId="221BC43E"/>
    <w:p w14:paraId="279AC9AE">
      <w:pPr>
        <w:ind w:firstLine="539"/>
        <w:jc w:val="center"/>
      </w:pPr>
    </w:p>
    <w:p w14:paraId="59F37717">
      <w:pPr>
        <w:ind w:firstLine="539"/>
        <w:jc w:val="center"/>
      </w:pPr>
    </w:p>
    <w:p w14:paraId="1F1D2A29">
      <w:pPr>
        <w:ind w:firstLine="539"/>
        <w:jc w:val="center"/>
      </w:pPr>
    </w:p>
    <w:p w14:paraId="5C52122D">
      <w:pPr>
        <w:ind w:firstLine="539"/>
        <w:jc w:val="center"/>
      </w:pPr>
    </w:p>
    <w:p w14:paraId="34C3D480">
      <w:pPr>
        <w:ind w:firstLine="539"/>
        <w:jc w:val="center"/>
      </w:pPr>
    </w:p>
    <w:p w14:paraId="278973BD">
      <w:pPr>
        <w:ind w:firstLine="539"/>
        <w:jc w:val="center"/>
      </w:pPr>
    </w:p>
    <w:p w14:paraId="2FE40EBA">
      <w:pPr>
        <w:ind w:firstLine="539"/>
        <w:jc w:val="center"/>
      </w:pPr>
    </w:p>
    <w:p w14:paraId="509CB6E6">
      <w:pPr>
        <w:ind w:firstLine="539"/>
        <w:jc w:val="center"/>
      </w:pPr>
    </w:p>
    <w:p w14:paraId="09F3D8F5">
      <w:pPr>
        <w:ind w:firstLine="539"/>
        <w:jc w:val="center"/>
      </w:pPr>
    </w:p>
    <w:p w14:paraId="384119BB">
      <w:pPr>
        <w:ind w:firstLine="539"/>
        <w:jc w:val="center"/>
      </w:pPr>
    </w:p>
    <w:p w14:paraId="19F101A6">
      <w:pPr>
        <w:ind w:firstLine="539"/>
        <w:jc w:val="center"/>
      </w:pPr>
    </w:p>
    <w:p w14:paraId="31F434CC">
      <w:pPr>
        <w:ind w:firstLine="539"/>
        <w:jc w:val="center"/>
      </w:pPr>
    </w:p>
    <w:p w14:paraId="6FDF59B1">
      <w:pPr>
        <w:ind w:firstLine="539"/>
        <w:jc w:val="center"/>
      </w:pPr>
    </w:p>
    <w:p w14:paraId="79FAE4F9">
      <w:pPr>
        <w:jc w:val="center"/>
        <w:rPr>
          <w:rFonts w:eastAsiaTheme="minorHAnsi"/>
          <w:b/>
          <w:bCs/>
          <w:sz w:val="24"/>
          <w:szCs w:val="24"/>
          <w:lang w:eastAsia="en-US"/>
        </w:rPr>
      </w:pPr>
      <w:r>
        <w:rPr>
          <w:rFonts w:eastAsiaTheme="minorHAnsi"/>
          <w:b/>
          <w:bCs/>
          <w:sz w:val="24"/>
          <w:szCs w:val="24"/>
          <w:lang w:eastAsia="en-US"/>
        </w:rPr>
        <w:t>ОПОВЕЩЕНИЕ</w:t>
      </w:r>
    </w:p>
    <w:p w14:paraId="292F233D">
      <w:pPr>
        <w:jc w:val="center"/>
        <w:rPr>
          <w:rFonts w:eastAsiaTheme="minorHAnsi"/>
          <w:b/>
          <w:bCs/>
          <w:sz w:val="24"/>
          <w:szCs w:val="24"/>
          <w:lang w:eastAsia="en-US"/>
        </w:rPr>
      </w:pPr>
      <w:r>
        <w:rPr>
          <w:rFonts w:eastAsiaTheme="minorHAnsi"/>
          <w:b/>
          <w:bCs/>
          <w:sz w:val="24"/>
          <w:szCs w:val="24"/>
          <w:lang w:eastAsia="en-US"/>
        </w:rPr>
        <w:t>о проведении публичных слушаний</w:t>
      </w:r>
    </w:p>
    <w:p w14:paraId="10679B87">
      <w:pPr>
        <w:jc w:val="center"/>
        <w:rPr>
          <w:rFonts w:eastAsiaTheme="minorHAnsi"/>
          <w:sz w:val="24"/>
          <w:szCs w:val="24"/>
          <w:lang w:eastAsia="en-US"/>
        </w:rPr>
      </w:pPr>
    </w:p>
    <w:p w14:paraId="71C63EA4">
      <w:pPr>
        <w:ind w:firstLine="709"/>
        <w:jc w:val="both"/>
        <w:rPr>
          <w:rFonts w:eastAsiaTheme="minorHAnsi"/>
          <w:sz w:val="24"/>
          <w:szCs w:val="24"/>
          <w:lang w:eastAsia="en-US"/>
        </w:rPr>
      </w:pPr>
      <w:r>
        <w:rPr>
          <w:rFonts w:eastAsiaTheme="minorHAnsi"/>
          <w:sz w:val="24"/>
          <w:szCs w:val="24"/>
          <w:lang w:eastAsia="en-US"/>
        </w:rPr>
        <w:t xml:space="preserve">Дата: </w:t>
      </w:r>
      <w:r>
        <w:rPr>
          <w:rFonts w:hint="default" w:eastAsiaTheme="minorHAnsi"/>
          <w:sz w:val="24"/>
          <w:szCs w:val="24"/>
          <w:lang w:val="ru-RU" w:eastAsia="en-US"/>
        </w:rPr>
        <w:t>19.04.2024</w:t>
      </w:r>
      <w:r>
        <w:rPr>
          <w:rFonts w:eastAsiaTheme="minorHAnsi"/>
          <w:sz w:val="24"/>
          <w:szCs w:val="24"/>
          <w:lang w:eastAsia="en-US"/>
        </w:rPr>
        <w:t xml:space="preserve"> г.</w:t>
      </w:r>
    </w:p>
    <w:p w14:paraId="5D5E070C">
      <w:pPr>
        <w:ind w:firstLine="709"/>
        <w:jc w:val="both"/>
        <w:rPr>
          <w:rFonts w:eastAsiaTheme="minorHAnsi"/>
          <w:sz w:val="24"/>
          <w:szCs w:val="24"/>
          <w:lang w:eastAsia="en-US"/>
        </w:rPr>
      </w:pPr>
    </w:p>
    <w:p w14:paraId="7B413FBB">
      <w:pPr>
        <w:ind w:firstLine="709"/>
        <w:jc w:val="both"/>
        <w:rPr>
          <w:rFonts w:eastAsiaTheme="minorHAnsi"/>
          <w:sz w:val="24"/>
          <w:szCs w:val="24"/>
          <w:lang w:eastAsia="en-US"/>
        </w:rPr>
      </w:pPr>
      <w:r>
        <w:rPr>
          <w:rFonts w:eastAsiaTheme="minorHAnsi"/>
          <w:sz w:val="24"/>
          <w:szCs w:val="24"/>
          <w:lang w:eastAsia="en-US"/>
        </w:rPr>
        <w:t>1. Администрация сельского поселения Исаклы муниципального района Исаклинский Самарской области извещает о начале публичных слушаний по проекту решения о внесении изменений в Правила землепользования и застройки сельского поселения Исаклы муниципального района Исаклинский Самарской области.</w:t>
      </w:r>
    </w:p>
    <w:p w14:paraId="1136EA1D">
      <w:pPr>
        <w:ind w:firstLine="709"/>
        <w:jc w:val="both"/>
        <w:rPr>
          <w:rFonts w:eastAsiaTheme="minorHAnsi"/>
          <w:sz w:val="24"/>
          <w:szCs w:val="24"/>
          <w:lang w:eastAsia="en-US"/>
        </w:rPr>
      </w:pPr>
      <w:r>
        <w:rPr>
          <w:rFonts w:eastAsiaTheme="minorHAnsi"/>
          <w:sz w:val="24"/>
          <w:szCs w:val="24"/>
          <w:lang w:eastAsia="en-US"/>
        </w:rPr>
        <w:t xml:space="preserve">2. Информация о проекте, подлежащем рассмотрению на публичных слушаниях, и перечень информационных материалов к такому проекту: </w:t>
      </w:r>
    </w:p>
    <w:p w14:paraId="02C013B6">
      <w:pPr>
        <w:ind w:firstLine="709"/>
        <w:jc w:val="both"/>
        <w:rPr>
          <w:rFonts w:eastAsiaTheme="minorHAnsi"/>
          <w:sz w:val="24"/>
          <w:szCs w:val="24"/>
          <w:lang w:eastAsia="en-US"/>
        </w:rPr>
      </w:pPr>
      <w:r>
        <w:rPr>
          <w:rFonts w:eastAsiaTheme="minorHAnsi"/>
          <w:sz w:val="24"/>
          <w:szCs w:val="24"/>
          <w:lang w:eastAsia="en-US"/>
        </w:rPr>
        <w:t>На публичных слушаниях подлежит рассмотрению проект решения (постановления) о внесении изменений в Правила землепользования и застройки сельского поселения Исаклы муниципального района Исаклинский Самарской области (далее – проект). Информационные материалы к проекту отсутствуют.</w:t>
      </w:r>
    </w:p>
    <w:p w14:paraId="1DC0D0EF">
      <w:pPr>
        <w:ind w:firstLine="709"/>
        <w:jc w:val="both"/>
        <w:rPr>
          <w:rFonts w:eastAsiaTheme="minorHAnsi"/>
          <w:sz w:val="24"/>
          <w:szCs w:val="24"/>
          <w:lang w:eastAsia="en-US"/>
        </w:rPr>
      </w:pPr>
      <w:r>
        <w:rPr>
          <w:rFonts w:eastAsiaTheme="minorHAnsi"/>
          <w:sz w:val="24"/>
          <w:szCs w:val="24"/>
          <w:lang w:eastAsia="en-US"/>
        </w:rPr>
        <w:t>3. Информация о порядке и сроках проведения публичных слушаний по проекту, подлежащему рассмотрению на публичных слушаниях:</w:t>
      </w:r>
    </w:p>
    <w:p w14:paraId="091C33ED">
      <w:pPr>
        <w:ind w:firstLine="709"/>
        <w:jc w:val="both"/>
        <w:rPr>
          <w:rFonts w:eastAsiaTheme="minorHAnsi"/>
          <w:sz w:val="24"/>
          <w:szCs w:val="24"/>
          <w:lang w:eastAsia="en-US"/>
        </w:rPr>
      </w:pPr>
      <w:r>
        <w:rPr>
          <w:rFonts w:eastAsiaTheme="minorHAnsi"/>
          <w:sz w:val="24"/>
          <w:szCs w:val="24"/>
          <w:lang w:eastAsia="en-US"/>
        </w:rPr>
        <w:t>Публичные слушания проводятся в сро</w:t>
      </w:r>
      <w:r>
        <w:rPr>
          <w:rFonts w:eastAsiaTheme="minorHAnsi"/>
          <w:sz w:val="24"/>
          <w:szCs w:val="24"/>
          <w:lang w:eastAsia="en-US"/>
        </w:rPr>
        <w:t xml:space="preserve">к </w:t>
      </w:r>
      <w:r>
        <w:rPr>
          <w:sz w:val="24"/>
          <w:szCs w:val="24"/>
        </w:rPr>
        <w:t>с 19.04.2024 до 20.05.2024</w:t>
      </w:r>
      <w:r>
        <w:rPr>
          <w:rFonts w:eastAsiaTheme="minorHAnsi"/>
          <w:sz w:val="24"/>
          <w:szCs w:val="24"/>
          <w:lang w:eastAsia="en-US"/>
        </w:rPr>
        <w:t xml:space="preserve"> г. в пор</w:t>
      </w:r>
      <w:r>
        <w:rPr>
          <w:rFonts w:eastAsiaTheme="minorHAnsi"/>
          <w:sz w:val="24"/>
          <w:szCs w:val="24"/>
          <w:lang w:eastAsia="en-US"/>
        </w:rPr>
        <w:t>ядке, предусмотренном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Исаклы муниципального района Исаклинский Самарской области, утвержденным решением Собрания представителей сельского поселения Исаклы муниципального района Исаклинский Самарской области от 25.02.2022 №77 (в ред. РСП от 14.04.2023 года №135).</w:t>
      </w:r>
    </w:p>
    <w:p w14:paraId="1A00C013">
      <w:pPr>
        <w:ind w:firstLine="709"/>
        <w:jc w:val="both"/>
        <w:rPr>
          <w:rFonts w:eastAsiaTheme="minorHAnsi"/>
          <w:sz w:val="24"/>
          <w:szCs w:val="24"/>
          <w:lang w:eastAsia="en-US"/>
        </w:rPr>
      </w:pPr>
      <w:r>
        <w:rPr>
          <w:rFonts w:eastAsiaTheme="minorHAnsi"/>
          <w:sz w:val="24"/>
          <w:szCs w:val="24"/>
          <w:lang w:eastAsia="en-US"/>
        </w:rPr>
        <w:t>4. Информация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29D55C7D">
      <w:pPr>
        <w:ind w:firstLine="709"/>
        <w:jc w:val="both"/>
        <w:rPr>
          <w:rFonts w:eastAsiaTheme="minorHAnsi"/>
          <w:sz w:val="24"/>
          <w:szCs w:val="24"/>
          <w:lang w:eastAsia="en-US"/>
        </w:rPr>
      </w:pPr>
      <w:r>
        <w:rPr>
          <w:rFonts w:eastAsiaTheme="minorHAnsi"/>
          <w:sz w:val="24"/>
          <w:szCs w:val="24"/>
          <w:lang w:eastAsia="en-US"/>
        </w:rPr>
        <w:t xml:space="preserve">Экспозиция проекта открывается </w:t>
      </w:r>
      <w:r>
        <w:rPr>
          <w:rFonts w:hint="default" w:eastAsiaTheme="minorHAnsi"/>
          <w:sz w:val="24"/>
          <w:szCs w:val="24"/>
          <w:lang w:val="ru-RU" w:eastAsia="en-US"/>
        </w:rPr>
        <w:t>19.04.2024</w:t>
      </w:r>
      <w:r>
        <w:rPr>
          <w:rFonts w:eastAsiaTheme="minorHAnsi"/>
          <w:sz w:val="24"/>
          <w:szCs w:val="24"/>
          <w:lang w:eastAsia="en-US"/>
        </w:rPr>
        <w:t xml:space="preserve"> г. по адресу: </w:t>
      </w:r>
      <w:r>
        <w:rPr>
          <w:rFonts w:eastAsiaTheme="minorHAnsi" w:cstheme="minorBidi"/>
          <w:sz w:val="24"/>
          <w:szCs w:val="24"/>
          <w:lang w:eastAsia="en-US"/>
        </w:rPr>
        <w:t>Самарская область, Исаклинский район, с. Исаклы, ул. Ленинская, д.84а</w:t>
      </w:r>
      <w:r>
        <w:rPr>
          <w:rFonts w:eastAsiaTheme="minorHAnsi"/>
          <w:sz w:val="24"/>
          <w:szCs w:val="24"/>
          <w:lang w:eastAsia="en-US"/>
        </w:rPr>
        <w:t xml:space="preserve">. Проведение экспозиции оканчивается </w:t>
      </w:r>
      <w:r>
        <w:rPr>
          <w:rFonts w:hint="default" w:eastAsiaTheme="minorHAnsi"/>
          <w:sz w:val="24"/>
          <w:szCs w:val="24"/>
          <w:lang w:val="ru-RU" w:eastAsia="en-US"/>
        </w:rPr>
        <w:t>20.05.2024</w:t>
      </w:r>
      <w:r>
        <w:rPr>
          <w:rFonts w:eastAsiaTheme="minorHAnsi"/>
          <w:sz w:val="24"/>
          <w:szCs w:val="24"/>
          <w:lang w:eastAsia="en-US"/>
        </w:rPr>
        <w:t xml:space="preserve"> г. Посещение экспозиции проекта возможно в рабочие дни с 10 часов до 17 часов.</w:t>
      </w:r>
    </w:p>
    <w:p w14:paraId="7949FB1A">
      <w:pPr>
        <w:ind w:firstLine="709"/>
        <w:jc w:val="both"/>
        <w:rPr>
          <w:rFonts w:eastAsiaTheme="minorHAnsi"/>
          <w:sz w:val="24"/>
          <w:szCs w:val="24"/>
          <w:lang w:eastAsia="en-US"/>
        </w:rPr>
      </w:pPr>
      <w:r>
        <w:rPr>
          <w:rFonts w:eastAsiaTheme="minorHAnsi"/>
          <w:sz w:val="24"/>
          <w:szCs w:val="24"/>
          <w:lang w:eastAsia="en-US"/>
        </w:rPr>
        <w:t>5. Информация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14:paraId="26331087">
      <w:pPr>
        <w:ind w:firstLine="709"/>
        <w:jc w:val="both"/>
        <w:rPr>
          <w:rFonts w:eastAsiaTheme="minorHAnsi"/>
          <w:sz w:val="24"/>
          <w:szCs w:val="24"/>
          <w:lang w:eastAsia="en-US"/>
        </w:rPr>
      </w:pPr>
      <w:r>
        <w:rPr>
          <w:rFonts w:eastAsiaTheme="minorHAnsi"/>
          <w:sz w:val="24"/>
          <w:szCs w:val="24"/>
          <w:lang w:eastAsia="en-US"/>
        </w:rPr>
        <w:t>Предложения и замечания по проекту могут быть внесены:</w:t>
      </w:r>
    </w:p>
    <w:p w14:paraId="100DDD18">
      <w:pPr>
        <w:ind w:firstLine="709"/>
        <w:jc w:val="both"/>
        <w:rPr>
          <w:rFonts w:eastAsiaTheme="minorHAnsi"/>
          <w:sz w:val="24"/>
          <w:szCs w:val="24"/>
          <w:lang w:eastAsia="en-US"/>
        </w:rPr>
      </w:pPr>
      <w:r>
        <w:rPr>
          <w:rFonts w:eastAsiaTheme="minorHAnsi"/>
          <w:sz w:val="24"/>
          <w:szCs w:val="24"/>
          <w:lang w:eastAsia="en-US"/>
        </w:rPr>
        <w:t>1) в письменной или устной форме в ходе проведения собрания или собраний участников публичных слушаний;</w:t>
      </w:r>
    </w:p>
    <w:p w14:paraId="7EE79138">
      <w:pPr>
        <w:ind w:firstLine="709"/>
        <w:jc w:val="both"/>
        <w:rPr>
          <w:rFonts w:eastAsiaTheme="minorHAnsi"/>
          <w:sz w:val="24"/>
          <w:szCs w:val="24"/>
          <w:lang w:eastAsia="en-US"/>
        </w:rPr>
      </w:pPr>
      <w:r>
        <w:rPr>
          <w:rFonts w:eastAsiaTheme="minorHAnsi"/>
          <w:sz w:val="24"/>
          <w:szCs w:val="24"/>
          <w:lang w:eastAsia="en-US"/>
        </w:rPr>
        <w:t>2) в письменной форме в адрес организатора публичных слушаний;</w:t>
      </w:r>
    </w:p>
    <w:p w14:paraId="14BB17B1">
      <w:pPr>
        <w:ind w:firstLine="709"/>
        <w:jc w:val="both"/>
        <w:rPr>
          <w:rFonts w:eastAsiaTheme="minorHAnsi"/>
          <w:sz w:val="24"/>
          <w:szCs w:val="24"/>
          <w:lang w:eastAsia="en-US"/>
        </w:rPr>
      </w:pPr>
      <w:r>
        <w:rPr>
          <w:rFonts w:eastAsiaTheme="minorHAnsi"/>
          <w:sz w:val="24"/>
          <w:szCs w:val="24"/>
          <w:lang w:eastAsia="en-US"/>
        </w:rPr>
        <w:t>3) посредством записи в книге (журнале) учета посетителей экспозиции проекта, подлежащего рассмотрению на публичных слушаниях.</w:t>
      </w:r>
    </w:p>
    <w:p w14:paraId="6888AF00">
      <w:pPr>
        <w:ind w:firstLine="709"/>
        <w:jc w:val="both"/>
        <w:rPr>
          <w:rFonts w:eastAsiaTheme="minorHAnsi"/>
          <w:sz w:val="24"/>
          <w:szCs w:val="24"/>
          <w:lang w:eastAsia="en-US"/>
        </w:rPr>
      </w:pPr>
      <w:r>
        <w:rPr>
          <w:rFonts w:eastAsiaTheme="minorHAnsi"/>
          <w:sz w:val="24"/>
          <w:szCs w:val="24"/>
          <w:lang w:eastAsia="en-US"/>
        </w:rPr>
        <w:t>Предложения и замечания принимаются в с</w:t>
      </w:r>
      <w:r>
        <w:rPr>
          <w:rFonts w:eastAsiaTheme="minorHAnsi"/>
          <w:sz w:val="24"/>
          <w:szCs w:val="24"/>
          <w:lang w:eastAsia="en-US"/>
        </w:rPr>
        <w:t xml:space="preserve">рок с </w:t>
      </w:r>
      <w:r>
        <w:rPr>
          <w:rFonts w:hint="default" w:eastAsiaTheme="minorHAnsi"/>
          <w:sz w:val="24"/>
          <w:szCs w:val="24"/>
          <w:lang w:val="ru-RU" w:eastAsia="en-US"/>
        </w:rPr>
        <w:t>19.04.2024года по 16.05.2024</w:t>
      </w:r>
      <w:r>
        <w:rPr>
          <w:rFonts w:eastAsiaTheme="minorHAnsi"/>
          <w:sz w:val="24"/>
          <w:szCs w:val="24"/>
          <w:lang w:eastAsia="en-US"/>
        </w:rPr>
        <w:t xml:space="preserve"> года.</w:t>
      </w:r>
    </w:p>
    <w:p w14:paraId="5EAE7AB3">
      <w:pPr>
        <w:ind w:firstLine="709"/>
        <w:jc w:val="both"/>
        <w:rPr>
          <w:rFonts w:eastAsiaTheme="minorHAnsi"/>
          <w:sz w:val="24"/>
          <w:szCs w:val="24"/>
          <w:lang w:eastAsia="en-US"/>
        </w:rPr>
      </w:pPr>
      <w:r>
        <w:rPr>
          <w:rFonts w:eastAsiaTheme="minorHAnsi"/>
          <w:sz w:val="24"/>
          <w:szCs w:val="24"/>
          <w:lang w:eastAsia="en-US"/>
        </w:rPr>
        <w:t>Участники публичных слушаний в целях идентификации представляют сведения о себе (фамилию, имя, отчество (при наличии), дату рождения, адрес места жительств</w:t>
      </w:r>
      <w:r>
        <w:rPr>
          <w:rFonts w:eastAsiaTheme="minorHAnsi"/>
          <w:sz w:val="24"/>
          <w:szCs w:val="24"/>
          <w:lang w:eastAsia="en-US"/>
        </w:rPr>
        <w:t>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являющиеся правообладателями соответствующих з</w:t>
      </w:r>
      <w:bookmarkStart w:id="0" w:name="_GoBack"/>
      <w:bookmarkEnd w:id="0"/>
      <w:r>
        <w:rPr>
          <w:rFonts w:eastAsiaTheme="minorHAnsi"/>
          <w:sz w:val="24"/>
          <w:szCs w:val="24"/>
          <w:lang w:eastAsia="en-US"/>
        </w:rPr>
        <w:t>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6A60DDA">
      <w:pPr>
        <w:ind w:firstLine="709"/>
        <w:jc w:val="both"/>
        <w:rPr>
          <w:rFonts w:eastAsiaTheme="minorHAnsi"/>
          <w:sz w:val="24"/>
          <w:szCs w:val="24"/>
          <w:lang w:eastAsia="en-US"/>
        </w:rPr>
      </w:pPr>
      <w:r>
        <w:rPr>
          <w:rFonts w:eastAsiaTheme="minorHAnsi"/>
          <w:sz w:val="24"/>
          <w:szCs w:val="24"/>
          <w:lang w:eastAsia="en-US"/>
        </w:rPr>
        <w:t>6.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14:paraId="0B6E4275">
      <w:pPr>
        <w:ind w:firstLine="709"/>
        <w:jc w:val="both"/>
        <w:rPr>
          <w:rFonts w:eastAsiaTheme="minorHAnsi"/>
          <w:sz w:val="24"/>
          <w:szCs w:val="24"/>
          <w:lang w:eastAsia="en-US"/>
        </w:rPr>
      </w:pPr>
      <w:r>
        <w:rPr>
          <w:rFonts w:eastAsiaTheme="minorHAnsi"/>
          <w:sz w:val="24"/>
          <w:szCs w:val="24"/>
          <w:lang w:eastAsia="en-US"/>
        </w:rPr>
        <w:t>Проект и информационные материалы к нему подлежат размещению на официальном сайте Администрации сельского поселения Исаклы муниципального района Исаклинский Самарской области в сети «Интернет»</w:t>
      </w:r>
      <w:r>
        <w:t xml:space="preserve"> </w:t>
      </w:r>
      <w:r>
        <w:rPr>
          <w:rFonts w:eastAsiaTheme="minorHAnsi"/>
          <w:sz w:val="24"/>
          <w:szCs w:val="24"/>
          <w:lang w:eastAsia="en-US"/>
        </w:rPr>
        <w:t>http://isakli.ru/.</w:t>
      </w:r>
    </w:p>
    <w:p w14:paraId="1FF84950">
      <w:pPr>
        <w:ind w:firstLine="709"/>
        <w:jc w:val="both"/>
        <w:rPr>
          <w:rFonts w:eastAsiaTheme="minorHAnsi"/>
          <w:sz w:val="24"/>
          <w:szCs w:val="24"/>
          <w:lang w:eastAsia="en-US"/>
        </w:rPr>
      </w:pPr>
      <w:r>
        <w:rPr>
          <w:rFonts w:eastAsiaTheme="minorHAnsi"/>
          <w:sz w:val="24"/>
          <w:szCs w:val="24"/>
          <w:lang w:eastAsia="en-US"/>
        </w:rPr>
        <w:t>Собрания участников публичных слушаний будут проведены:</w:t>
      </w:r>
    </w:p>
    <w:p w14:paraId="20434923">
      <w:pPr>
        <w:spacing w:line="276" w:lineRule="auto"/>
        <w:ind w:firstLine="567"/>
        <w:jc w:val="both"/>
        <w:rPr>
          <w:sz w:val="24"/>
          <w:szCs w:val="24"/>
        </w:rPr>
      </w:pPr>
      <w:r>
        <w:rPr>
          <w:sz w:val="24"/>
          <w:szCs w:val="24"/>
        </w:rPr>
        <w:t>- с.Исаклы – 13 мая 2024 в 10:00 ч, по адресу: 446570, Самарская область, Исаклинский район с.Исаклы, ул.Ленинская, д. 84а;</w:t>
      </w:r>
    </w:p>
    <w:p w14:paraId="05B5D872">
      <w:pPr>
        <w:spacing w:line="276" w:lineRule="auto"/>
        <w:ind w:firstLine="567"/>
        <w:jc w:val="both"/>
        <w:rPr>
          <w:sz w:val="24"/>
          <w:szCs w:val="24"/>
        </w:rPr>
      </w:pPr>
      <w:r>
        <w:rPr>
          <w:sz w:val="24"/>
          <w:szCs w:val="24"/>
        </w:rPr>
        <w:t xml:space="preserve">- с.Багряш – 14 мая 2024 в 13:00 ч, по адресу: 446585 Самарская область, Исаклинский район, с.Багряш, ул.Лесная, д.6; </w:t>
      </w:r>
    </w:p>
    <w:p w14:paraId="3AF120BC">
      <w:pPr>
        <w:spacing w:line="276" w:lineRule="auto"/>
        <w:ind w:firstLine="567"/>
        <w:jc w:val="both"/>
        <w:rPr>
          <w:sz w:val="24"/>
          <w:szCs w:val="24"/>
        </w:rPr>
      </w:pPr>
      <w:r>
        <w:rPr>
          <w:sz w:val="24"/>
          <w:szCs w:val="24"/>
        </w:rPr>
        <w:t xml:space="preserve">- дер. Владимировка – 13 мая 2024 в 14:00 ч, по адресу: 446570 Самарская область, Исаклинский район, дер. Владимировка, ул.Центральная, д. 2; </w:t>
      </w:r>
    </w:p>
    <w:p w14:paraId="65689F1C">
      <w:pPr>
        <w:spacing w:line="276" w:lineRule="auto"/>
        <w:ind w:firstLine="567"/>
        <w:jc w:val="both"/>
        <w:rPr>
          <w:sz w:val="24"/>
          <w:szCs w:val="24"/>
        </w:rPr>
      </w:pPr>
      <w:r>
        <w:rPr>
          <w:sz w:val="24"/>
          <w:szCs w:val="24"/>
        </w:rPr>
        <w:t xml:space="preserve">- дер. Красный Берег – 14 мая 2024 в 10:00 ч, по адресу: 446570 Самарская область, Исаклинский район, дер. Красный Берег, ул.Молодежная, д. 6; </w:t>
      </w:r>
    </w:p>
    <w:p w14:paraId="2CD6B200">
      <w:pPr>
        <w:spacing w:line="276" w:lineRule="auto"/>
        <w:ind w:firstLine="567"/>
        <w:jc w:val="both"/>
        <w:rPr>
          <w:sz w:val="24"/>
          <w:szCs w:val="24"/>
        </w:rPr>
      </w:pPr>
      <w:r>
        <w:rPr>
          <w:sz w:val="24"/>
          <w:szCs w:val="24"/>
        </w:rPr>
        <w:t xml:space="preserve">- дер. Новый Байтермиш – 14 мая 2024 в 12:00 ч, по адресу: 446570, Самарская область, Исаклинский район, дер. Новый Байтермиш, ул. Мира, д. </w:t>
      </w:r>
      <w:r>
        <w:rPr>
          <w:rFonts w:hint="default"/>
          <w:sz w:val="24"/>
          <w:szCs w:val="24"/>
          <w:lang w:val="ru-RU"/>
        </w:rPr>
        <w:t>2.</w:t>
      </w:r>
      <w:r>
        <w:rPr>
          <w:sz w:val="24"/>
          <w:szCs w:val="24"/>
        </w:rPr>
        <w:t xml:space="preserve"> </w:t>
      </w:r>
    </w:p>
    <w:p w14:paraId="33D733C3">
      <w:pPr>
        <w:ind w:firstLine="709"/>
        <w:jc w:val="both"/>
        <w:rPr>
          <w:rFonts w:eastAsiaTheme="minorHAnsi"/>
          <w:sz w:val="24"/>
          <w:szCs w:val="24"/>
          <w:lang w:eastAsia="en-US"/>
        </w:rPr>
      </w:pPr>
    </w:p>
    <w:p w14:paraId="30A367DC">
      <w:pPr>
        <w:ind w:firstLine="709"/>
        <w:jc w:val="both"/>
        <w:rPr>
          <w:rFonts w:eastAsiaTheme="minorHAnsi"/>
          <w:sz w:val="24"/>
          <w:szCs w:val="24"/>
          <w:lang w:eastAsia="en-US"/>
        </w:rPr>
      </w:pPr>
    </w:p>
    <w:p w14:paraId="487DB995">
      <w:pPr>
        <w:ind w:firstLine="709"/>
        <w:jc w:val="both"/>
        <w:rPr>
          <w:rFonts w:eastAsiaTheme="minorHAnsi"/>
          <w:sz w:val="24"/>
          <w:szCs w:val="24"/>
          <w:lang w:eastAsia="en-US"/>
        </w:rPr>
      </w:pPr>
    </w:p>
    <w:p w14:paraId="0AA96AF8">
      <w:pPr>
        <w:rPr>
          <w:rFonts w:eastAsiaTheme="minorHAnsi"/>
          <w:sz w:val="24"/>
          <w:szCs w:val="24"/>
          <w:lang w:eastAsia="en-US"/>
        </w:rPr>
      </w:pPr>
      <w:r>
        <w:rPr>
          <w:rFonts w:eastAsiaTheme="minorHAnsi"/>
          <w:sz w:val="24"/>
          <w:szCs w:val="24"/>
          <w:lang w:eastAsia="en-US"/>
        </w:rPr>
        <w:t>Глава сельского поселения Исаклы</w:t>
      </w:r>
    </w:p>
    <w:p w14:paraId="2079700E">
      <w:pPr>
        <w:rPr>
          <w:rFonts w:eastAsiaTheme="minorHAnsi"/>
          <w:sz w:val="24"/>
          <w:szCs w:val="24"/>
          <w:lang w:eastAsia="en-US"/>
        </w:rPr>
      </w:pPr>
      <w:r>
        <w:rPr>
          <w:rFonts w:eastAsiaTheme="minorHAnsi"/>
          <w:sz w:val="24"/>
          <w:szCs w:val="24"/>
          <w:lang w:eastAsia="en-US"/>
        </w:rPr>
        <w:t>муниципального района Исаклинский</w:t>
      </w:r>
    </w:p>
    <w:p w14:paraId="6DCC9942">
      <w:pPr>
        <w:rPr>
          <w:rFonts w:eastAsiaTheme="minorHAnsi"/>
          <w:sz w:val="24"/>
          <w:szCs w:val="24"/>
          <w:lang w:eastAsia="en-US"/>
        </w:rPr>
      </w:pPr>
      <w:r>
        <w:rPr>
          <w:rFonts w:eastAsiaTheme="minorHAnsi"/>
          <w:sz w:val="24"/>
          <w:szCs w:val="24"/>
          <w:lang w:eastAsia="en-US"/>
        </w:rPr>
        <w:t>Самарской области</w:t>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 xml:space="preserve">            И.А. Гулин</w:t>
      </w:r>
    </w:p>
    <w:p w14:paraId="5D206073"/>
    <w:p w14:paraId="3E211623"/>
    <w:p w14:paraId="165B07F2"/>
    <w:p w14:paraId="3D4C907A"/>
    <w:p w14:paraId="3D4F6FB0"/>
    <w:p w14:paraId="03CDE5F6">
      <w:pPr>
        <w:rPr>
          <w:sz w:val="28"/>
          <w:szCs w:val="28"/>
        </w:rPr>
      </w:pPr>
    </w:p>
    <w:p w14:paraId="257A4F75">
      <w:pPr>
        <w:rPr>
          <w:sz w:val="28"/>
          <w:szCs w:val="28"/>
        </w:rPr>
      </w:pPr>
    </w:p>
    <w:p w14:paraId="1F2DA39F">
      <w:pPr>
        <w:rPr>
          <w:sz w:val="28"/>
          <w:szCs w:val="28"/>
        </w:rPr>
      </w:pPr>
    </w:p>
    <w:p w14:paraId="2EC1829D">
      <w:pPr>
        <w:rPr>
          <w:sz w:val="28"/>
          <w:szCs w:val="28"/>
        </w:rPr>
      </w:pPr>
    </w:p>
    <w:p w14:paraId="6ECAB254">
      <w:pPr>
        <w:rPr>
          <w:sz w:val="28"/>
          <w:szCs w:val="28"/>
        </w:rPr>
      </w:pPr>
    </w:p>
    <w:p w14:paraId="2EBDD662">
      <w:pPr>
        <w:rPr>
          <w:sz w:val="28"/>
          <w:szCs w:val="28"/>
        </w:rPr>
      </w:pPr>
    </w:p>
    <w:p w14:paraId="0EE70712">
      <w:pPr>
        <w:rPr>
          <w:sz w:val="28"/>
          <w:szCs w:val="28"/>
        </w:rPr>
      </w:pPr>
    </w:p>
    <w:p w14:paraId="360B301C">
      <w:pPr>
        <w:rPr>
          <w:sz w:val="28"/>
          <w:szCs w:val="28"/>
        </w:rPr>
      </w:pPr>
    </w:p>
    <w:p w14:paraId="44C6B157">
      <w:pPr>
        <w:ind w:firstLine="539"/>
        <w:jc w:val="center"/>
      </w:pPr>
    </w:p>
    <w:p w14:paraId="1E43CA3D">
      <w:pPr>
        <w:ind w:firstLine="539"/>
        <w:jc w:val="center"/>
      </w:pPr>
    </w:p>
    <w:p w14:paraId="49AEA805">
      <w:pPr>
        <w:ind w:firstLine="539"/>
        <w:jc w:val="center"/>
      </w:pPr>
    </w:p>
    <w:sectPr>
      <w:pgSz w:w="11906" w:h="16838"/>
      <w:pgMar w:top="567" w:right="851" w:bottom="851"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Verdana">
    <w:panose1 w:val="020B0604030504040204"/>
    <w:charset w:val="CC"/>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072BE"/>
    <w:rsid w:val="000072BE"/>
    <w:rsid w:val="000509E4"/>
    <w:rsid w:val="000514EC"/>
    <w:rsid w:val="000A0569"/>
    <w:rsid w:val="000B555F"/>
    <w:rsid w:val="000F472C"/>
    <w:rsid w:val="00111CB2"/>
    <w:rsid w:val="00167A66"/>
    <w:rsid w:val="002704BC"/>
    <w:rsid w:val="002729D8"/>
    <w:rsid w:val="00273A4A"/>
    <w:rsid w:val="002A62CE"/>
    <w:rsid w:val="00362909"/>
    <w:rsid w:val="00461AE7"/>
    <w:rsid w:val="00466AF7"/>
    <w:rsid w:val="004B5BBD"/>
    <w:rsid w:val="005016CC"/>
    <w:rsid w:val="005B4919"/>
    <w:rsid w:val="005C7A7B"/>
    <w:rsid w:val="00672195"/>
    <w:rsid w:val="006E331B"/>
    <w:rsid w:val="00762BD9"/>
    <w:rsid w:val="00876E1A"/>
    <w:rsid w:val="0096100D"/>
    <w:rsid w:val="0096174F"/>
    <w:rsid w:val="00AB4FA9"/>
    <w:rsid w:val="00AC6A5D"/>
    <w:rsid w:val="00B159C8"/>
    <w:rsid w:val="00B17433"/>
    <w:rsid w:val="00B25719"/>
    <w:rsid w:val="00B26421"/>
    <w:rsid w:val="00B84AEE"/>
    <w:rsid w:val="00B9274A"/>
    <w:rsid w:val="00B96E3F"/>
    <w:rsid w:val="00CC0147"/>
    <w:rsid w:val="00CD2806"/>
    <w:rsid w:val="00CD438F"/>
    <w:rsid w:val="00D90EAB"/>
    <w:rsid w:val="00DC3DC5"/>
    <w:rsid w:val="00DE3024"/>
    <w:rsid w:val="00EC1F30"/>
    <w:rsid w:val="00EE7A85"/>
    <w:rsid w:val="00F050EF"/>
    <w:rsid w:val="00F36620"/>
    <w:rsid w:val="00F445C0"/>
    <w:rsid w:val="00FD068C"/>
    <w:rsid w:val="00FD0E6F"/>
    <w:rsid w:val="00FE5209"/>
    <w:rsid w:val="3F6D7D13"/>
    <w:rsid w:val="5A781D3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5"/>
    <w:qFormat/>
    <w:uiPriority w:val="0"/>
    <w:pPr>
      <w:spacing w:after="120"/>
    </w:pPr>
  </w:style>
  <w:style w:type="character" w:customStyle="1" w:styleId="5">
    <w:name w:val="Основной текст Знак"/>
    <w:basedOn w:val="2"/>
    <w:link w:val="4"/>
    <w:qFormat/>
    <w:uiPriority w:val="0"/>
    <w:rPr>
      <w:rFonts w:ascii="Times New Roman" w:hAnsi="Times New Roman" w:eastAsia="Times New Roman" w:cs="Times New Roman"/>
      <w:sz w:val="20"/>
      <w:szCs w:val="20"/>
      <w:lang w:eastAsia="ru-RU"/>
    </w:rPr>
  </w:style>
  <w:style w:type="paragraph" w:customStyle="1" w:styleId="6">
    <w:name w:val="Знак Знак Знак"/>
    <w:basedOn w:val="1"/>
    <w:qFormat/>
    <w:uiPriority w:val="0"/>
    <w:pPr>
      <w:spacing w:after="160" w:line="240" w:lineRule="exact"/>
    </w:pPr>
    <w:rPr>
      <w:rFonts w:ascii="Verdana" w:hAnsi="Verdana"/>
      <w:lang w:val="en-US" w:eastAsia="en-US"/>
    </w:rPr>
  </w:style>
  <w:style w:type="paragraph" w:styleId="7">
    <w:name w:val="No Spacing"/>
    <w:qFormat/>
    <w:uiPriority w:val="0"/>
    <w:pPr>
      <w:spacing w:after="0" w:line="240" w:lineRule="auto"/>
    </w:pPr>
    <w:rPr>
      <w:rFonts w:ascii="Calibri" w:hAnsi="Calibri" w:eastAsia="Times New Roman" w:cs="Times New Roman"/>
      <w:sz w:val="22"/>
      <w:szCs w:val="22"/>
      <w:lang w:val="ru-RU" w:eastAsia="ru-RU" w:bidi="ar-SA"/>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7763F5-1839-4422-AC75-7F64ADC6E3D4}">
  <ds:schemaRefs/>
</ds:datastoreItem>
</file>

<file path=docProps/app.xml><?xml version="1.0" encoding="utf-8"?>
<Properties xmlns="http://schemas.openxmlformats.org/officeDocument/2006/extended-properties" xmlns:vt="http://schemas.openxmlformats.org/officeDocument/2006/docPropsVTypes">
  <Template>Normal</Template>
  <Pages>6</Pages>
  <Words>1370</Words>
  <Characters>7812</Characters>
  <Lines>65</Lines>
  <Paragraphs>18</Paragraphs>
  <TotalTime>6</TotalTime>
  <ScaleCrop>false</ScaleCrop>
  <LinksUpToDate>false</LinksUpToDate>
  <CharactersWithSpaces>9164</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2016-04-18T10:36:00Z</dcterms:created>
  <dc:creator>Ольга</dc:creator>
  <cp:lastModifiedBy>User</cp:lastModifiedBy>
  <cp:lastPrinted>2024-04-16T05:47:00Z</cp:lastPrinted>
  <dcterms:modified xsi:type="dcterms:W3CDTF">2024-10-16T12:08:22Z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00F7079C0A884FAD97A22217308F4944_12</vt:lpwstr>
  </property>
</Properties>
</file>