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F47C" w14:textId="77777777" w:rsidR="00FF07BB" w:rsidRPr="00C96682" w:rsidRDefault="00FF07BB" w:rsidP="00FF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14:paraId="1B843940" w14:textId="77777777" w:rsidR="00FF07BB" w:rsidRPr="00C96682" w:rsidRDefault="00FF07BB" w:rsidP="00FF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3A951DEC" w14:textId="77777777" w:rsidR="00FF07BB" w:rsidRPr="00C96682" w:rsidRDefault="00FF07BB" w:rsidP="00FF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ИСАКЛИНСКИЙ</w:t>
      </w:r>
    </w:p>
    <w:p w14:paraId="05A9C021" w14:textId="77777777" w:rsidR="00FF07BB" w:rsidRPr="00C96682" w:rsidRDefault="00FF07BB" w:rsidP="00FF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НОВОЕ ЯКУШКИНО</w:t>
      </w:r>
    </w:p>
    <w:p w14:paraId="5C3C59D9" w14:textId="77777777" w:rsidR="00FF07BB" w:rsidRPr="00C96682" w:rsidRDefault="00FF07BB" w:rsidP="00FF0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24FCBF3" w14:textId="77777777" w:rsidR="00FF07BB" w:rsidRPr="00C96682" w:rsidRDefault="00FF07BB" w:rsidP="00FF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A4FF542" w14:textId="77777777" w:rsidR="00FF07BB" w:rsidRPr="00C96682" w:rsidRDefault="00FF07BB" w:rsidP="00FF0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49739FA8" w14:textId="366E784B" w:rsidR="00FF07BB" w:rsidRDefault="00FF07BB" w:rsidP="00FF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28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апреля</w:t>
      </w:r>
      <w:r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22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87</w:t>
      </w:r>
    </w:p>
    <w:p w14:paraId="47099A08" w14:textId="77777777" w:rsidR="00FF07BB" w:rsidRPr="00C96682" w:rsidRDefault="00FF07BB" w:rsidP="00FF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0C5AC" w14:textId="5666F501" w:rsidR="00FF07BB" w:rsidRPr="00C96682" w:rsidRDefault="00FF07BB" w:rsidP="00FF0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Якушкино</w:t>
      </w:r>
      <w:proofErr w:type="spell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456C48ED" w14:textId="77777777" w:rsidR="00FF07BB" w:rsidRPr="00C96682" w:rsidRDefault="00FF07BB" w:rsidP="00FF07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6863C" w14:textId="77777777" w:rsidR="00FF07BB" w:rsidRPr="00C03FF1" w:rsidRDefault="00FF07BB" w:rsidP="00FF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Pr="0063561A">
        <w:rPr>
          <w:rFonts w:ascii="Times New Roman" w:hAnsi="Times New Roman" w:cs="Times New Roman"/>
          <w:color w:val="000000"/>
          <w:sz w:val="28"/>
          <w:szCs w:val="28"/>
        </w:rPr>
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</w:t>
      </w:r>
      <w:proofErr w:type="spellStart"/>
      <w:r w:rsidRPr="0063561A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63561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приведения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Якушкино</w:t>
      </w:r>
      <w:proofErr w:type="spellEnd"/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Якушкино</w:t>
      </w:r>
      <w:proofErr w:type="spellEnd"/>
      <w:r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17.07.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134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67432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4C89957" w14:textId="77777777" w:rsidR="00FF07BB" w:rsidRPr="00C96682" w:rsidRDefault="00FF07BB" w:rsidP="00FF0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F8DE0" w14:textId="77777777" w:rsidR="00FF07BB" w:rsidRPr="00C96682" w:rsidRDefault="00FF07BB" w:rsidP="00FF07BB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1FE29A1A" w14:textId="77777777" w:rsidR="00FF07BB" w:rsidRPr="00C96682" w:rsidRDefault="00FF07BB" w:rsidP="00FF07BB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3E951C" w14:textId="77777777" w:rsidR="00FF07BB" w:rsidRPr="00E659F4" w:rsidRDefault="00FF07BB" w:rsidP="00FF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E659F4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17.07.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134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22EB3FD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1.1. пункт 2.4 Правил дополнить абзацем следующего содержания:</w:t>
      </w:r>
    </w:p>
    <w:p w14:paraId="35FC1D4D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благоустройства.»;</w:t>
      </w:r>
    </w:p>
    <w:p w14:paraId="23FCEDC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1.2. дополнить Правила пунктом 2.7.1 следующего содержания:</w:t>
      </w:r>
    </w:p>
    <w:p w14:paraId="393B178E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«2.7.1. При реализации проектов благоустройства территории поселения может обеспечиваться:</w:t>
      </w:r>
    </w:p>
    <w:p w14:paraId="2B036CC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3D706E4D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1D44444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5EFD5759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380CEA9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628F9278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8F2DE9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5852D86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7D45613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партнерства.»;</w:t>
      </w:r>
    </w:p>
    <w:p w14:paraId="69AFDE89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1.3. пункт 2.8 Правил дополнить абзацем следующего содержания:</w:t>
      </w:r>
    </w:p>
    <w:p w14:paraId="1AF92056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сооружений.»;</w:t>
      </w:r>
    </w:p>
    <w:p w14:paraId="625A52A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1.4. пункт 4.6 дополнить предложением следующего содержания:</w:t>
      </w:r>
    </w:p>
    <w:p w14:paraId="3E22324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«При уборке территории поселения в ночное время необходимо принимать меры, предупреждающие шум.»;</w:t>
      </w:r>
    </w:p>
    <w:p w14:paraId="40EFA48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1.5. пункт 4.14 Правил дополнить абзацами следующего содержания:</w:t>
      </w:r>
    </w:p>
    <w:p w14:paraId="4488E8D3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5358CF8D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укрытия).»;</w:t>
      </w:r>
    </w:p>
    <w:p w14:paraId="111F397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1.6. дополнить Правила пунктами 4.20 – 4.23 следующего содержания;</w:t>
      </w:r>
    </w:p>
    <w:p w14:paraId="75EBD9D3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741066D0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Дождеприемные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344540C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5FD419C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66EE5D5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6180596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3F1B89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коммуникациями.»;</w:t>
      </w:r>
    </w:p>
    <w:p w14:paraId="3B43C808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1.7. дополнить Правила главой 4.1 следующего содержания:</w:t>
      </w:r>
    </w:p>
    <w:p w14:paraId="325DBDD0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5147A569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ограниченными (временно или постоянно) возможностями здоровья, детей младшего возраста, пешеходов с детскими колясками. </w:t>
      </w:r>
    </w:p>
    <w:p w14:paraId="44A1869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03B5E3D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73F3834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60002D8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01DEB1A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57528DA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15109FF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мнемокартами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39D60AA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63641B95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населения.»;</w:t>
      </w:r>
    </w:p>
    <w:p w14:paraId="12831EB0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1.8. пункт 5.7 Правил дополнить абзацем следующего содержания:</w:t>
      </w:r>
    </w:p>
    <w:p w14:paraId="4B3D0D9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проезды.»;</w:t>
      </w:r>
    </w:p>
    <w:p w14:paraId="003E6665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1.9. пункт 5.9 Правил изложить в следующей редакции:</w:t>
      </w:r>
    </w:p>
    <w:p w14:paraId="74EAE7B0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«5.9. Прилегающие территории, тротуары, проезды должны быть очищены от снега и наледи (гололеда). </w:t>
      </w:r>
    </w:p>
    <w:p w14:paraId="72C7313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14:paraId="5EB7F0F5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51A3C916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136621E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02FEE7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техники.»;</w:t>
      </w:r>
    </w:p>
    <w:p w14:paraId="59DB361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1.10. третье предложение абзаца первого пункта 5.12 Правил изложить в следующей редакции:</w:t>
      </w:r>
    </w:p>
    <w:p w14:paraId="49B831A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высоте.»;</w:t>
      </w:r>
    </w:p>
    <w:p w14:paraId="3A54DCA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1.11. пункт 7.1 Правил дополнить абзацем следующего содержания:</w:t>
      </w:r>
    </w:p>
    <w:p w14:paraId="64A2EE5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«Расклейка газет, афиш, плакатов, различного рода объявлений и рекламы разрешается на специально установленных стендах.»;</w:t>
      </w:r>
    </w:p>
    <w:p w14:paraId="599DF4A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1.12. дополнить Правила пунктами 7.9.1 – 7.9.6 следующего содержания:</w:t>
      </w:r>
    </w:p>
    <w:p w14:paraId="1BC00A08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«7.9.1. При проектировании освещения и осветительного оборудования следует обеспечивать:</w:t>
      </w:r>
    </w:p>
    <w:p w14:paraId="314D9A7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092AAA1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44CCAB78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7ADAF66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D2AD4A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2F2C2C2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высокомачтовые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4CA7DF0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5F2465E9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12668F56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03959B1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1D6C0B8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55027CF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5B815B3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функционирующих в конкретном пространстве населенного пункта или световом ансамбле.</w:t>
      </w:r>
    </w:p>
    <w:p w14:paraId="0C95F38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режим.»;</w:t>
      </w:r>
    </w:p>
    <w:p w14:paraId="6FAC36A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1.13. пункт 7.10 Правил изложить в следующей редакции:</w:t>
      </w:r>
    </w:p>
    <w:p w14:paraId="3CB91F0D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24E8F7BD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поселения.»;</w:t>
      </w:r>
    </w:p>
    <w:p w14:paraId="1874C21D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1.14. дополнить Правила пунктами 7.10.1 – 7.10.7 следующего содержания:</w:t>
      </w:r>
    </w:p>
    <w:p w14:paraId="52478BB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«7.10.1. При проектировании и выборе малых архитектурных форм, в том числе уличной мебели, учитываются:</w:t>
      </w:r>
    </w:p>
    <w:p w14:paraId="1DC768E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наличие свободной площади на благоустраиваемой территории;</w:t>
      </w:r>
    </w:p>
    <w:p w14:paraId="06116BE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6566011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защита от образования наледи и снежных заносов, обеспечение стока воды;</w:t>
      </w:r>
    </w:p>
    <w:p w14:paraId="1543DC3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676316A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возраст потенциальных пользователей малых архитектурных форм;</w:t>
      </w:r>
    </w:p>
    <w:p w14:paraId="5F699A4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71506ECE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35B7CCF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з) возможность ремонта или замены деталей малых архитектурных форм;</w:t>
      </w:r>
    </w:p>
    <w:p w14:paraId="673E4058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14:paraId="5A37676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14:paraId="1A86C8C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3FD1B63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м) безопасность для потенциальных пользователей.</w:t>
      </w:r>
    </w:p>
    <w:p w14:paraId="6B4824B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14:paraId="49B6287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а) расположения малых архитектурных форм, не создающего препятствий для пешеходов;</w:t>
      </w:r>
    </w:p>
    <w:p w14:paraId="6C3A89D5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1CC6AA3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устойчивости конструкции;</w:t>
      </w:r>
    </w:p>
    <w:p w14:paraId="0C7CC0F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2902C9E6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6B08490E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7.10.3. При размещении уличной мебели допускается:</w:t>
      </w:r>
    </w:p>
    <w:p w14:paraId="37E7896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488E52A3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17050F7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382FBA79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14:paraId="1A11972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установки освещения;</w:t>
      </w:r>
    </w:p>
    <w:p w14:paraId="2FE0EC9E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скамьи без спинок, оборудованные местом для сумок;</w:t>
      </w:r>
    </w:p>
    <w:p w14:paraId="62E23260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1AB389E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14:paraId="74BF4F5E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кадки, цветочницы, вазоны, кашпо, в том числе подвесные;</w:t>
      </w:r>
    </w:p>
    <w:p w14:paraId="6A54B62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урны.</w:t>
      </w:r>
    </w:p>
    <w:p w14:paraId="4EDD748D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14:paraId="20CD126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установки освещения;</w:t>
      </w:r>
    </w:p>
    <w:p w14:paraId="7647B056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скамьи, предполагающие длительное, комфортное сидение;</w:t>
      </w:r>
    </w:p>
    <w:p w14:paraId="3744D8E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цветочницы, вазоны, кашпо;</w:t>
      </w:r>
    </w:p>
    <w:p w14:paraId="674264A5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информационные стенды;</w:t>
      </w:r>
    </w:p>
    <w:p w14:paraId="791BED66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14:paraId="3F6F4BA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столы для настольных игр;</w:t>
      </w:r>
    </w:p>
    <w:p w14:paraId="2BB536C8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урны.</w:t>
      </w:r>
    </w:p>
    <w:p w14:paraId="62036195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7.10.6. Допускается применение в урнах вставных ведер и мусорных мешков.</w:t>
      </w:r>
    </w:p>
    <w:p w14:paraId="36C3838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14:paraId="059A535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текстурированием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0C7C4DB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17BED4F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0EFC5C33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частицы.»;</w:t>
      </w:r>
    </w:p>
    <w:p w14:paraId="0269D5E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1.15. пункт 7.16 Правил изложить в следующей редакции:</w:t>
      </w:r>
    </w:p>
    <w:p w14:paraId="31402D2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06100A89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ограждения.»;</w:t>
      </w:r>
    </w:p>
    <w:p w14:paraId="3070CF16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1.16. дополнить Правила пунктами 7.23 – 7.28 следующего содержания:</w:t>
      </w:r>
    </w:p>
    <w:p w14:paraId="72C54400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«7.23.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14CE990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7.24.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54D08F8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601E476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04A5A70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7.25.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6204F63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7.26.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73661A1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7.27.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2F04694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7.28.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питания.»;</w:t>
      </w:r>
    </w:p>
    <w:p w14:paraId="5746CEB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1.17. пункт 8.20 Правил изложить в следующей редакции:</w:t>
      </w:r>
    </w:p>
    <w:p w14:paraId="5275E04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«8.20. Лицо, осуществляющее работы, обязано: </w:t>
      </w:r>
    </w:p>
    <w:p w14:paraId="0F29154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3621FB5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высота ограждения - не менее 1,2 м;</w:t>
      </w:r>
    </w:p>
    <w:p w14:paraId="50B41B6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288D619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52E4D543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2FD64029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4968300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3D081D5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7B5987E9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14:paraId="34BFED88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420845D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526CDF63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35C2CA55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0CD8F1E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79C4E848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1210094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14:paraId="0C4154E5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работы.»;</w:t>
      </w:r>
    </w:p>
    <w:p w14:paraId="4162961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1.18. пункт 8.24 Правил изложить в следующей редакции:</w:t>
      </w:r>
    </w:p>
    <w:p w14:paraId="7E2462A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«8.24.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54E92490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земляных работ также запрещается:</w:t>
      </w:r>
    </w:p>
    <w:p w14:paraId="0F2C933D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3C19465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14:paraId="30ACD79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коверов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подземных сооружений, водосточных решеток, иных сооружений; </w:t>
      </w:r>
    </w:p>
    <w:p w14:paraId="71D6AC9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53A811A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71BAADD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14:paraId="21AC7125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14:paraId="6F7D501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357740CD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3AFDD16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36579A4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59C6C6F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39CD14B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покрытий.»;</w:t>
      </w:r>
    </w:p>
    <w:p w14:paraId="0BA11996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1.19. дополнить Правила пунктами 9.6 – 9.10 следующего содержания:</w:t>
      </w:r>
    </w:p>
    <w:p w14:paraId="3E5F463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6814903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77ED02E3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несмыкание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крон).</w:t>
      </w:r>
    </w:p>
    <w:p w14:paraId="5A94C329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прогулок и игр с детьми на свежем воздухе, комфортного отдыха старшего поколения.</w:t>
      </w:r>
    </w:p>
    <w:p w14:paraId="180FF01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9.10. При организации озеленения следует сохранять существующие ландшафты.</w:t>
      </w:r>
    </w:p>
    <w:p w14:paraId="367B317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2F24C2F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шипами.»;</w:t>
      </w:r>
    </w:p>
    <w:p w14:paraId="30598FA6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1.20. дополнить Правила пунктами 10.5 – 10.10 следующего содержания:</w:t>
      </w:r>
    </w:p>
    <w:p w14:paraId="76E8931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535EE31E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10.6. В рамках мероприятий по содержанию озелененных территорий допускается:</w:t>
      </w:r>
    </w:p>
    <w:p w14:paraId="7A3BDE1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65C53E80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5AFB9C6D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01ACD8F8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5F0C4DA0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14:paraId="760AE16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1A76C51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59743A6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10.9.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5AF177F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оформлением.»;</w:t>
      </w:r>
    </w:p>
    <w:p w14:paraId="7C93B31D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1.21. пункт 12.1.3 Правил дополнить абзацами следующего содержания:</w:t>
      </w:r>
    </w:p>
    <w:p w14:paraId="494B59D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6AC1918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1EF993E9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освещения.»;</w:t>
      </w:r>
    </w:p>
    <w:p w14:paraId="67AC0245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1.22. пункт 12.1.6 Правил дополнить абзацем следующего содержания:</w:t>
      </w:r>
    </w:p>
    <w:p w14:paraId="4CE00CD9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материалов.»;</w:t>
      </w:r>
    </w:p>
    <w:p w14:paraId="4A59BD5E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1.23. </w:t>
      </w:r>
      <w:bookmarkStart w:id="1" w:name="_Hlk97814230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Правила главой 12.2 следующего содержания:</w:t>
      </w:r>
    </w:p>
    <w:bookmarkEnd w:id="1"/>
    <w:p w14:paraId="6FC2A57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12.2. Выпас и прогон сельскохозяйственных животных</w:t>
      </w:r>
    </w:p>
    <w:p w14:paraId="1953FDFD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46438855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27D2124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4113E8C3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33D558C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12.2.3. Во всех случаях, предусмотренных пунктами 12.2.1 и 12.2.2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привязи или под надзором собственников сельскохозяйственных животных или пастуха.</w:t>
      </w:r>
    </w:p>
    <w:p w14:paraId="1ABCBA1E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553CDE39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12.2.5. Прогон сельскохозяйственных животных от мест их постоянного нахождения до места сбора в стада и обратно осуществляется </w:t>
      </w:r>
      <w:bookmarkStart w:id="2" w:name="_Hlk96684435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поводе </w:t>
      </w:r>
      <w:bookmarkEnd w:id="2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1B261BEF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200A5088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3" w:name="_Hlk96673617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 поселения</w:t>
      </w:r>
      <w:bookmarkEnd w:id="3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46C0276E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54B57F60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51E46C9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43272AE9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50A5F3C0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984F50E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4CB9C79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0E29E955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12.2.8. При осуществлении выпаса сельскохозяйственных животных допускается:</w:t>
      </w:r>
    </w:p>
    <w:p w14:paraId="78E92BAE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243DAF3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6D76C3BD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14:paraId="00401ACE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12.2.9. При осуществлении выпаса и прогона сельскохозяйственных животных запрещается:</w:t>
      </w:r>
    </w:p>
    <w:p w14:paraId="36510F1A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5EBD301D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AEB9E55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5C25D58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327D942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16A97C87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7F1B1125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4C6DAAEE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26435B48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асфальто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и цементобетонным покрытием при наличии иных путей;</w:t>
      </w:r>
    </w:p>
    <w:p w14:paraId="0111A570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1D0469B8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водоснабжения.»;</w:t>
      </w:r>
    </w:p>
    <w:p w14:paraId="4D587BE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1.24. дополнить Правила главой 12.3 следующего содержания:</w:t>
      </w:r>
    </w:p>
    <w:p w14:paraId="5695496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«Глава 12.3. Праздничное оформление территории поселения</w:t>
      </w:r>
    </w:p>
    <w:p w14:paraId="382D0048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12.3.1.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31708F2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12.3.2. В перечень объектов праздничного оформления могут включаться:</w:t>
      </w:r>
    </w:p>
    <w:p w14:paraId="46312343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14:paraId="6622957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места массовых гуляний, парки, скверы, набережные;</w:t>
      </w:r>
    </w:p>
    <w:p w14:paraId="57CD8F36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фасады зданий;</w:t>
      </w:r>
    </w:p>
    <w:p w14:paraId="03FBEA4E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72586416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44049135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12.3.3. К элементам праздничного оформления относятся:</w:t>
      </w:r>
    </w:p>
    <w:p w14:paraId="7E4389C6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000963E0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03492E1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297903A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14:paraId="228E6ED0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праздничная подсветка фасадов зданий;</w:t>
      </w:r>
    </w:p>
    <w:p w14:paraId="4D3DF1F6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иллюминационные гирлянды и кронштейны;</w:t>
      </w:r>
    </w:p>
    <w:p w14:paraId="5C784062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художественно-декоративное оформление на тросовых конструкциях, расположенных между зданиями или опорами наружного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освещения и контактной сети;</w:t>
      </w:r>
    </w:p>
    <w:p w14:paraId="0C4ADD86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подсветка зеленых насаждений;</w:t>
      </w:r>
    </w:p>
    <w:p w14:paraId="2F21231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14:paraId="254AFE4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14:paraId="490A6926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декоративные флаги, флажки, стяги;</w:t>
      </w:r>
    </w:p>
    <w:p w14:paraId="2F70B1D8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14:paraId="1163798C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03AADAD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56259A11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12.3.5. При проектировании и установке элементов праздничного и (или) тематического оформления необходимо обеспечивать сохранение средств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регулирования дорожного движения, без ухудшения их видимости для всех участников дорожного движения.</w:t>
      </w:r>
    </w:p>
    <w:p w14:paraId="7B945E4E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05F2D844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505F5AFB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5322473" w14:textId="77777777" w:rsidR="00FF07BB" w:rsidRPr="002108AA" w:rsidRDefault="00FF07BB" w:rsidP="00FF07BB">
      <w:pPr>
        <w:pStyle w:val="a7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FAD44BE" w14:textId="77777777" w:rsidR="00FF07BB" w:rsidRPr="00E659F4" w:rsidRDefault="00FF07BB" w:rsidP="00FF07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4" w:name="_Hlk8222763"/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Якушкино</w:t>
      </w:r>
      <w:proofErr w:type="spellEnd"/>
      <w:r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5" w:name="_Hlk19099543"/>
      <w:r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r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_Hlk14086219"/>
      <w:bookmarkEnd w:id="4"/>
      <w:bookmarkEnd w:id="5"/>
      <w:r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Якушкино</w:t>
      </w:r>
      <w:proofErr w:type="spellEnd"/>
      <w:r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Якушкино</w:t>
      </w:r>
      <w:proofErr w:type="spellEnd"/>
      <w:r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56F">
        <w:rPr>
          <w:rFonts w:ascii="Times New Roman" w:hAnsi="Times New Roman" w:cs="Times New Roman"/>
          <w:color w:val="000000"/>
          <w:sz w:val="28"/>
          <w:szCs w:val="28"/>
        </w:rPr>
        <w:t>http://novyakush.ru/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32F554" w14:textId="77777777" w:rsidR="00FF07BB" w:rsidRDefault="00FF07BB" w:rsidP="00FF0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Pr="0063561A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девяноста дней после дня его официального опубликования</w:t>
      </w:r>
      <w:r w:rsidRPr="00467432">
        <w:rPr>
          <w:rFonts w:ascii="Times New Roman" w:hAnsi="Times New Roman" w:cs="Times New Roman"/>
          <w:sz w:val="28"/>
          <w:szCs w:val="28"/>
        </w:rPr>
        <w:t>.</w:t>
      </w:r>
    </w:p>
    <w:p w14:paraId="1EFA7C39" w14:textId="77777777" w:rsidR="00FF07BB" w:rsidRDefault="00FF07BB" w:rsidP="00FF0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Главу </w:t>
      </w:r>
      <w:r w:rsidRPr="003F4E1B">
        <w:rPr>
          <w:rFonts w:ascii="Times New Roman" w:hAnsi="Times New Roman" w:cs="Times New Roman"/>
          <w:sz w:val="28"/>
          <w:szCs w:val="28"/>
        </w:rPr>
        <w:t xml:space="preserve">сельского поселения Новое </w:t>
      </w:r>
      <w:proofErr w:type="spellStart"/>
      <w:r w:rsidRPr="003F4E1B"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3F4E1B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7C4EFB" w14:textId="77777777" w:rsidR="00FF07BB" w:rsidRPr="00240C3D" w:rsidRDefault="00FF07BB" w:rsidP="00FF07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9DAF7C8" w14:textId="77777777" w:rsidR="00FF07BB" w:rsidRDefault="00FF07BB" w:rsidP="00FF0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0737F" w14:textId="77777777" w:rsidR="00FF07BB" w:rsidRPr="008B065A" w:rsidRDefault="00FF07BB" w:rsidP="00FF0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1F3B9FB0" w14:textId="77777777" w:rsidR="00FF07BB" w:rsidRPr="008B065A" w:rsidRDefault="00FF07BB" w:rsidP="00FF0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Якушкино</w:t>
      </w:r>
      <w:proofErr w:type="spellEnd"/>
    </w:p>
    <w:p w14:paraId="4D69E087" w14:textId="77777777" w:rsidR="00FF07BB" w:rsidRPr="008B065A" w:rsidRDefault="00FF07BB" w:rsidP="00FF0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14:paraId="71D780B8" w14:textId="44B2CE92" w:rsidR="00FF07BB" w:rsidRPr="008B065A" w:rsidRDefault="00FF07BB" w:rsidP="00FF0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Н.П.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bookmarkEnd w:id="7"/>
    <w:p w14:paraId="7371FF56" w14:textId="77777777" w:rsidR="00FF07BB" w:rsidRPr="008B065A" w:rsidRDefault="00FF07BB" w:rsidP="00FF0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5D870A" w14:textId="77777777" w:rsidR="00FF07BB" w:rsidRPr="008B065A" w:rsidRDefault="00FF07BB" w:rsidP="00FF0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5A129420" w14:textId="77777777" w:rsidR="00FF07BB" w:rsidRPr="008B065A" w:rsidRDefault="00FF07BB" w:rsidP="00FF0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Якушкино</w:t>
      </w:r>
      <w:proofErr w:type="spellEnd"/>
    </w:p>
    <w:p w14:paraId="15C97575" w14:textId="77777777" w:rsidR="00FF07BB" w:rsidRPr="008B065A" w:rsidRDefault="00FF07BB" w:rsidP="00FF0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14:paraId="6CABB735" w14:textId="28374C39" w:rsidR="00FF07BB" w:rsidRPr="00467432" w:rsidRDefault="00FF07BB" w:rsidP="00FF07BB">
      <w:pPr>
        <w:spacing w:after="0"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Карандаева</w:t>
      </w:r>
      <w:proofErr w:type="spellEnd"/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9805078" w14:textId="77777777" w:rsidR="00982392" w:rsidRDefault="00982392"/>
    <w:sectPr w:rsidR="00982392" w:rsidSect="00FF07BB">
      <w:headerReference w:type="even" r:id="rId4"/>
      <w:headerReference w:type="default" r:id="rId5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64D1" w14:textId="77777777" w:rsidR="00B85B3C" w:rsidRDefault="00FF07BB" w:rsidP="002B2B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486371" w14:textId="77777777" w:rsidR="00B85B3C" w:rsidRDefault="00FF07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3719" w14:textId="77777777" w:rsidR="00B85B3C" w:rsidRDefault="00FF07BB" w:rsidP="002B2B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14:paraId="01466DC9" w14:textId="77777777" w:rsidR="00B85B3C" w:rsidRDefault="00FF07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FB"/>
    <w:rsid w:val="000E2983"/>
    <w:rsid w:val="00982392"/>
    <w:rsid w:val="009B77FB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9C65"/>
  <w15:chartTrackingRefBased/>
  <w15:docId w15:val="{09A427E3-521B-4202-B8B1-E3D2BA3E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7B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0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FF07BB"/>
    <w:rPr>
      <w:b/>
      <w:bCs/>
    </w:rPr>
  </w:style>
  <w:style w:type="paragraph" w:styleId="a4">
    <w:name w:val="header"/>
    <w:basedOn w:val="a"/>
    <w:link w:val="a5"/>
    <w:rsid w:val="00FF07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F0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F07BB"/>
  </w:style>
  <w:style w:type="paragraph" w:styleId="a7">
    <w:name w:val="No Spacing"/>
    <w:uiPriority w:val="1"/>
    <w:qFormat/>
    <w:rsid w:val="00FF07B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7003</Words>
  <Characters>39920</Characters>
  <Application>Microsoft Office Word</Application>
  <DocSecurity>0</DocSecurity>
  <Lines>332</Lines>
  <Paragraphs>93</Paragraphs>
  <ScaleCrop>false</ScaleCrop>
  <Company/>
  <LinksUpToDate>false</LinksUpToDate>
  <CharactersWithSpaces>46830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2022-05-13T07:50:00Z</dcterms:created>
  <dcterms:modified xsi:type="dcterms:W3CDTF">2022-05-13T07:52:00Z</dcterms:modified>
</cp:coreProperties>
</file>