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2B5875" w:rsidRDefault="002B5875" w:rsidP="002B5875">
      <w:pPr>
        <w:spacing w:after="0"/>
        <w:rPr>
          <w:rFonts w:ascii="Times New Roman" w:hAnsi="Times New Roman" w:cs="Times New Roman"/>
          <w:b/>
          <w:sz w:val="28"/>
          <w:szCs w:val="28"/>
        </w:rPr>
      </w:pPr>
      <w:r>
        <w:rPr>
          <w:rFonts w:ascii="Times New Roman" w:hAnsi="Times New Roman" w:cs="Times New Roman"/>
          <w:b/>
          <w:sz w:val="28"/>
          <w:szCs w:val="28"/>
        </w:rPr>
        <w:t xml:space="preserve"> Собрание представителей</w:t>
      </w:r>
    </w:p>
    <w:p w:rsidR="002B5875" w:rsidRDefault="002B5875" w:rsidP="002B5875">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w:t>
      </w:r>
    </w:p>
    <w:p w:rsidR="002B5875" w:rsidRDefault="002B5875" w:rsidP="002B5875">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Большое Микушкино</w:t>
      </w:r>
    </w:p>
    <w:p w:rsidR="002B5875" w:rsidRDefault="002B5875" w:rsidP="002B5875">
      <w:pPr>
        <w:spacing w:after="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2B5875" w:rsidRDefault="002B5875" w:rsidP="002B5875">
      <w:pPr>
        <w:spacing w:after="0"/>
        <w:rPr>
          <w:rFonts w:ascii="Times New Roman" w:hAnsi="Times New Roman" w:cs="Times New Roman"/>
          <w:sz w:val="28"/>
          <w:szCs w:val="28"/>
        </w:rPr>
      </w:pPr>
      <w:r>
        <w:rPr>
          <w:rFonts w:ascii="Times New Roman" w:hAnsi="Times New Roman" w:cs="Times New Roman"/>
          <w:sz w:val="28"/>
          <w:szCs w:val="28"/>
        </w:rPr>
        <w:t>Исаклинский Самарской области</w:t>
      </w:r>
    </w:p>
    <w:p w:rsidR="002B5875" w:rsidRDefault="002B5875" w:rsidP="002B5875">
      <w:pPr>
        <w:spacing w:after="0"/>
        <w:rPr>
          <w:rFonts w:ascii="Times New Roman" w:hAnsi="Times New Roman" w:cs="Times New Roman"/>
          <w:sz w:val="28"/>
          <w:szCs w:val="28"/>
        </w:rPr>
      </w:pPr>
    </w:p>
    <w:p w:rsidR="002B5875" w:rsidRDefault="002B5875" w:rsidP="002B5875">
      <w:pPr>
        <w:spacing w:after="0"/>
        <w:rPr>
          <w:rFonts w:ascii="Times New Roman" w:hAnsi="Times New Roman" w:cs="Times New Roman"/>
          <w:b/>
          <w:sz w:val="28"/>
          <w:szCs w:val="28"/>
        </w:rPr>
      </w:pPr>
      <w:r>
        <w:rPr>
          <w:rFonts w:ascii="Times New Roman" w:hAnsi="Times New Roman" w:cs="Times New Roman"/>
          <w:b/>
          <w:sz w:val="28"/>
          <w:szCs w:val="28"/>
        </w:rPr>
        <w:t xml:space="preserve">            РЕШЕНИЕ</w:t>
      </w:r>
    </w:p>
    <w:p w:rsidR="002B5875" w:rsidRDefault="002B5875" w:rsidP="002B5875">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FE4F8C">
        <w:rPr>
          <w:rFonts w:ascii="Times New Roman" w:hAnsi="Times New Roman" w:cs="Times New Roman"/>
          <w:sz w:val="28"/>
          <w:szCs w:val="28"/>
          <w:u w:val="single"/>
        </w:rPr>
        <w:t>17.07.2019 №17</w:t>
      </w:r>
    </w:p>
    <w:p w:rsidR="00C96682" w:rsidRPr="00C96682" w:rsidRDefault="00C96682" w:rsidP="0057591A">
      <w:pPr>
        <w:spacing w:after="0"/>
        <w:jc w:val="both"/>
        <w:rPr>
          <w:rFonts w:ascii="Times New Roman" w:hAnsi="Times New Roman" w:cs="Times New Roman"/>
          <w:b/>
          <w:bCs/>
          <w:sz w:val="28"/>
          <w:szCs w:val="28"/>
        </w:rPr>
      </w:pPr>
    </w:p>
    <w:p w:rsidR="003E1CD8" w:rsidRPr="002B5875" w:rsidRDefault="003E1CD8" w:rsidP="002B5875">
      <w:pPr>
        <w:spacing w:after="0"/>
        <w:rPr>
          <w:rFonts w:ascii="Times New Roman" w:hAnsi="Times New Roman" w:cs="Times New Roman"/>
          <w:b/>
          <w:bCs/>
          <w:sz w:val="24"/>
          <w:szCs w:val="24"/>
        </w:rPr>
      </w:pPr>
      <w:r w:rsidRPr="002B5875">
        <w:rPr>
          <w:rFonts w:ascii="Times New Roman" w:hAnsi="Times New Roman" w:cs="Times New Roman"/>
          <w:b/>
          <w:bCs/>
          <w:sz w:val="24"/>
          <w:szCs w:val="24"/>
        </w:rPr>
        <w:t xml:space="preserve">О принятии новой редакции Правил благоустройства территории сельского поселения </w:t>
      </w:r>
      <w:r w:rsidR="00EA4D03" w:rsidRPr="002B5875">
        <w:rPr>
          <w:rFonts w:ascii="Times New Roman" w:hAnsi="Times New Roman" w:cs="Times New Roman"/>
          <w:b/>
          <w:bCs/>
          <w:sz w:val="24"/>
          <w:szCs w:val="24"/>
        </w:rPr>
        <w:t>Большое Микушкино</w:t>
      </w:r>
      <w:r w:rsidRPr="002B5875">
        <w:rPr>
          <w:rFonts w:ascii="Times New Roman" w:hAnsi="Times New Roman" w:cs="Times New Roman"/>
          <w:b/>
          <w:bCs/>
          <w:sz w:val="24"/>
          <w:szCs w:val="24"/>
        </w:rPr>
        <w:t xml:space="preserve"> муниципального района </w:t>
      </w:r>
      <w:r w:rsidR="00EA4D03" w:rsidRPr="002B5875">
        <w:rPr>
          <w:rFonts w:ascii="Times New Roman" w:hAnsi="Times New Roman" w:cs="Times New Roman"/>
          <w:b/>
          <w:bCs/>
          <w:sz w:val="24"/>
          <w:szCs w:val="24"/>
        </w:rPr>
        <w:t>Исаклинский</w:t>
      </w:r>
      <w:r w:rsidRPr="002B5875">
        <w:rPr>
          <w:rFonts w:ascii="Times New Roman" w:hAnsi="Times New Roman" w:cs="Times New Roman"/>
          <w:b/>
          <w:bCs/>
          <w:sz w:val="24"/>
          <w:szCs w:val="24"/>
        </w:rPr>
        <w:t xml:space="preserve"> Самарской области</w:t>
      </w:r>
      <w:r w:rsidRPr="002B5875">
        <w:rPr>
          <w:rFonts w:ascii="Times New Roman" w:hAnsi="Times New Roman" w:cs="Times New Roman"/>
          <w:b/>
          <w:bCs/>
          <w:sz w:val="24"/>
          <w:szCs w:val="24"/>
        </w:rPr>
        <w:tab/>
      </w:r>
    </w:p>
    <w:p w:rsidR="00DE54A4" w:rsidRPr="002B5875" w:rsidRDefault="00DE54A4" w:rsidP="002B5875">
      <w:pPr>
        <w:spacing w:after="0"/>
        <w:rPr>
          <w:rFonts w:ascii="Times New Roman" w:hAnsi="Times New Roman" w:cs="Times New Roman"/>
          <w:b/>
          <w:bCs/>
          <w:sz w:val="24"/>
          <w:szCs w:val="24"/>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w:t>
      </w:r>
      <w:r w:rsidR="00611D17">
        <w:rPr>
          <w:rFonts w:ascii="Times New Roman" w:hAnsi="Times New Roman" w:cs="Times New Roman"/>
          <w:color w:val="000000"/>
          <w:sz w:val="28"/>
          <w:szCs w:val="28"/>
        </w:rPr>
        <w:t xml:space="preserve">по </w:t>
      </w:r>
      <w:r w:rsidR="000674E2" w:rsidRPr="00C96682">
        <w:rPr>
          <w:rFonts w:ascii="Times New Roman" w:hAnsi="Times New Roman" w:cs="Times New Roman"/>
          <w:color w:val="000000"/>
          <w:sz w:val="28"/>
          <w:szCs w:val="28"/>
        </w:rPr>
        <w:t>благоустройств</w:t>
      </w:r>
      <w:r w:rsidR="00611D17">
        <w:rPr>
          <w:rFonts w:ascii="Times New Roman" w:hAnsi="Times New Roman" w:cs="Times New Roman"/>
          <w:color w:val="000000"/>
          <w:sz w:val="28"/>
          <w:szCs w:val="28"/>
        </w:rPr>
        <w:t>у</w:t>
      </w:r>
      <w:r w:rsidR="002B5875">
        <w:rPr>
          <w:rFonts w:ascii="Times New Roman" w:hAnsi="Times New Roman" w:cs="Times New Roman"/>
          <w:color w:val="000000"/>
          <w:sz w:val="28"/>
          <w:szCs w:val="28"/>
        </w:rPr>
        <w:t xml:space="preserve">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EA4D03">
        <w:rPr>
          <w:rFonts w:ascii="Times New Roman" w:hAnsi="Times New Roman" w:cs="Times New Roman"/>
          <w:color w:val="000000"/>
          <w:sz w:val="28"/>
          <w:szCs w:val="28"/>
        </w:rPr>
        <w:t>Большое Микушкино</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EA4D03">
        <w:rPr>
          <w:rFonts w:ascii="Times New Roman" w:hAnsi="Times New Roman" w:cs="Times New Roman"/>
          <w:color w:val="000000"/>
          <w:sz w:val="28"/>
          <w:szCs w:val="28"/>
        </w:rPr>
        <w:t>Большое Микушкино</w:t>
      </w:r>
      <w:r w:rsidR="002B5875">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D76299">
        <w:rPr>
          <w:rFonts w:ascii="Times New Roman" w:hAnsi="Times New Roman" w:cs="Times New Roman"/>
          <w:color w:val="000000"/>
          <w:sz w:val="28"/>
          <w:szCs w:val="28"/>
        </w:rPr>
        <w:t>2</w:t>
      </w:r>
      <w:r w:rsidR="00EA4D03">
        <w:rPr>
          <w:rFonts w:ascii="Times New Roman" w:hAnsi="Times New Roman" w:cs="Times New Roman"/>
          <w:color w:val="000000"/>
          <w:sz w:val="28"/>
          <w:szCs w:val="28"/>
        </w:rPr>
        <w:t>2 января</w:t>
      </w:r>
      <w:r w:rsidR="000674E2" w:rsidRPr="00C96682">
        <w:rPr>
          <w:rFonts w:ascii="Times New Roman" w:hAnsi="Times New Roman" w:cs="Times New Roman"/>
          <w:color w:val="000000"/>
          <w:sz w:val="28"/>
          <w:szCs w:val="28"/>
        </w:rPr>
        <w:t xml:space="preserve"> 201</w:t>
      </w:r>
      <w:r w:rsidR="00EA4D03">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EA4D03">
        <w:rPr>
          <w:rFonts w:ascii="Times New Roman" w:hAnsi="Times New Roman" w:cs="Times New Roman"/>
          <w:color w:val="000000"/>
          <w:sz w:val="28"/>
          <w:szCs w:val="28"/>
        </w:rPr>
        <w:t>1</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2B5875">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EA4D03">
        <w:rPr>
          <w:rFonts w:ascii="Times New Roman" w:hAnsi="Times New Roman" w:cs="Times New Roman"/>
          <w:sz w:val="28"/>
          <w:szCs w:val="28"/>
        </w:rPr>
        <w:t>Большое Микушкино</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EA4D03">
        <w:rPr>
          <w:rFonts w:ascii="Times New Roman" w:hAnsi="Times New Roman" w:cs="Times New Roman"/>
          <w:sz w:val="28"/>
          <w:szCs w:val="28"/>
        </w:rPr>
        <w:t>Большое Микушкино</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EA4D03">
        <w:rPr>
          <w:rFonts w:ascii="Times New Roman" w:hAnsi="Times New Roman" w:cs="Times New Roman"/>
          <w:sz w:val="28"/>
          <w:szCs w:val="28"/>
        </w:rPr>
        <w:t>Большое Микушкино</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EA4D03">
        <w:rPr>
          <w:rFonts w:ascii="Times New Roman" w:hAnsi="Times New Roman" w:cs="Times New Roman"/>
          <w:bCs/>
          <w:sz w:val="28"/>
          <w:szCs w:val="28"/>
          <w:lang w:eastAsia="en-US"/>
        </w:rPr>
        <w:t>Большое Микушкино</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D76299">
        <w:rPr>
          <w:rFonts w:ascii="Times New Roman" w:hAnsi="Times New Roman" w:cs="Times New Roman"/>
          <w:bCs/>
          <w:sz w:val="28"/>
          <w:szCs w:val="28"/>
          <w:lang w:eastAsia="en-US"/>
        </w:rPr>
        <w:t>2</w:t>
      </w:r>
      <w:r w:rsidR="00EA4D03">
        <w:rPr>
          <w:rFonts w:ascii="Times New Roman" w:hAnsi="Times New Roman" w:cs="Times New Roman"/>
          <w:bCs/>
          <w:sz w:val="28"/>
          <w:szCs w:val="28"/>
          <w:lang w:eastAsia="en-US"/>
        </w:rPr>
        <w:t>2 января</w:t>
      </w:r>
      <w:r w:rsidR="009E78BB" w:rsidRPr="009E78BB">
        <w:rPr>
          <w:rFonts w:ascii="Times New Roman" w:hAnsi="Times New Roman" w:cs="Times New Roman"/>
          <w:bCs/>
          <w:sz w:val="28"/>
          <w:szCs w:val="28"/>
          <w:lang w:eastAsia="en-US"/>
        </w:rPr>
        <w:t xml:space="preserve"> 201</w:t>
      </w:r>
      <w:r w:rsidR="00EA4D03">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EA4D03">
        <w:rPr>
          <w:rFonts w:ascii="Times New Roman" w:hAnsi="Times New Roman" w:cs="Times New Roman"/>
          <w:bCs/>
          <w:sz w:val="28"/>
          <w:szCs w:val="28"/>
          <w:lang w:eastAsia="en-US"/>
        </w:rPr>
        <w:t>1</w:t>
      </w:r>
      <w:r w:rsidR="000674E2" w:rsidRPr="00C96682">
        <w:rPr>
          <w:rFonts w:ascii="Times New Roman" w:hAnsi="Times New Roman" w:cs="Times New Roman"/>
          <w:bCs/>
          <w:sz w:val="28"/>
          <w:szCs w:val="28"/>
          <w:lang w:eastAsia="en-US"/>
        </w:rPr>
        <w:t>«О</w:t>
      </w:r>
      <w:r w:rsidR="002B5875">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EA4D03">
        <w:rPr>
          <w:rFonts w:ascii="Times New Roman" w:hAnsi="Times New Roman" w:cs="Times New Roman"/>
          <w:bCs/>
          <w:sz w:val="28"/>
          <w:szCs w:val="28"/>
          <w:lang w:eastAsia="en-US"/>
        </w:rPr>
        <w:t>ах</w:t>
      </w:r>
      <w:r w:rsidR="002B5875">
        <w:rPr>
          <w:rFonts w:ascii="Times New Roman" w:hAnsi="Times New Roman" w:cs="Times New Roman"/>
          <w:bCs/>
          <w:sz w:val="28"/>
          <w:szCs w:val="28"/>
          <w:lang w:eastAsia="en-US"/>
        </w:rPr>
        <w:t xml:space="preserve"> </w:t>
      </w:r>
      <w:r w:rsidR="00EA4D03">
        <w:rPr>
          <w:rFonts w:ascii="Times New Roman" w:hAnsi="Times New Roman" w:cs="Times New Roman"/>
          <w:bCs/>
          <w:sz w:val="28"/>
          <w:szCs w:val="28"/>
          <w:lang w:eastAsia="en-US"/>
        </w:rPr>
        <w:t xml:space="preserve">по </w:t>
      </w:r>
      <w:r w:rsidR="000674E2" w:rsidRPr="00C96682">
        <w:rPr>
          <w:rFonts w:ascii="Times New Roman" w:hAnsi="Times New Roman" w:cs="Times New Roman"/>
          <w:bCs/>
          <w:sz w:val="28"/>
          <w:szCs w:val="28"/>
          <w:lang w:eastAsia="en-US"/>
        </w:rPr>
        <w:t>благоустройств</w:t>
      </w:r>
      <w:r w:rsidR="00EA4D03">
        <w:rPr>
          <w:rFonts w:ascii="Times New Roman" w:hAnsi="Times New Roman" w:cs="Times New Roman"/>
          <w:bCs/>
          <w:sz w:val="28"/>
          <w:szCs w:val="28"/>
          <w:lang w:eastAsia="en-US"/>
        </w:rPr>
        <w:t>у</w:t>
      </w:r>
      <w:r w:rsidR="002B5875">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EA4D03">
        <w:rPr>
          <w:rFonts w:ascii="Times New Roman" w:hAnsi="Times New Roman" w:cs="Times New Roman"/>
          <w:bCs/>
          <w:sz w:val="28"/>
          <w:szCs w:val="28"/>
          <w:lang w:eastAsia="en-US"/>
        </w:rPr>
        <w:t>Большое Микушкино</w:t>
      </w:r>
      <w:r w:rsidR="002B5875">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1"/>
      <w:r w:rsidR="009E78BB">
        <w:rPr>
          <w:rFonts w:ascii="Times New Roman" w:hAnsi="Times New Roman" w:cs="Times New Roman"/>
          <w:bCs/>
          <w:sz w:val="28"/>
          <w:szCs w:val="28"/>
          <w:lang w:eastAsia="en-US"/>
        </w:rPr>
        <w:t>.</w:t>
      </w:r>
    </w:p>
    <w:p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B5875">
        <w:rPr>
          <w:rFonts w:ascii="Times New Roman" w:hAnsi="Times New Roman" w:cs="Times New Roman"/>
          <w:color w:val="000000"/>
          <w:sz w:val="28"/>
          <w:szCs w:val="28"/>
        </w:rPr>
        <w:t xml:space="preserve"> </w:t>
      </w:r>
      <w:r w:rsidR="00EA4D03">
        <w:rPr>
          <w:rFonts w:ascii="Times New Roman" w:hAnsi="Times New Roman" w:cs="Times New Roman"/>
          <w:bCs/>
          <w:color w:val="000000"/>
          <w:sz w:val="28"/>
          <w:szCs w:val="28"/>
        </w:rPr>
        <w:t>Большое Микушкино</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AE3E8E">
        <w:rPr>
          <w:rFonts w:ascii="Times New Roman" w:hAnsi="Times New Roman" w:cs="Times New Roman"/>
          <w:color w:val="000000"/>
          <w:sz w:val="28"/>
          <w:szCs w:val="28"/>
        </w:rPr>
        <w:t xml:space="preserve"> сельского поселения Большое Микушкино</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w:t>
      </w:r>
      <w:r w:rsidR="002E6B41">
        <w:rPr>
          <w:rFonts w:ascii="Times New Roman" w:hAnsi="Times New Roman" w:cs="Times New Roman"/>
          <w:color w:val="000000"/>
          <w:sz w:val="28"/>
          <w:szCs w:val="28"/>
        </w:rPr>
        <w:lastRenderedPageBreak/>
        <w:t>и</w:t>
      </w:r>
      <w:r w:rsidR="002B5875">
        <w:rPr>
          <w:rFonts w:ascii="Times New Roman" w:hAnsi="Times New Roman" w:cs="Times New Roman"/>
          <w:color w:val="000000"/>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3" w:name="_Hlk5790940"/>
      <w:r w:rsidR="00AE3E8E" w:rsidRPr="00AE3E8E">
        <w:rPr>
          <w:rFonts w:ascii="Times New Roman" w:hAnsi="Times New Roman" w:cs="Times New Roman"/>
          <w:sz w:val="28"/>
          <w:szCs w:val="28"/>
          <w:lang w:eastAsia="ar-SA"/>
        </w:rPr>
        <w:t xml:space="preserve">на официальном сайте </w:t>
      </w:r>
      <w:bookmarkStart w:id="4" w:name="_Hlk9852763"/>
      <w:r w:rsidR="00AE3E8E" w:rsidRPr="00AE3E8E">
        <w:rPr>
          <w:rFonts w:ascii="Times New Roman" w:hAnsi="Times New Roman" w:cs="Times New Roman"/>
          <w:sz w:val="28"/>
          <w:szCs w:val="28"/>
          <w:lang w:eastAsia="ar-SA"/>
        </w:rPr>
        <w:t>Администрации сельского поселения Большое Микушкино муниципального района Исаклинский Самарской области в информационно-телекоммуникационной сети «Интернет»</w:t>
      </w:r>
      <w:bookmarkEnd w:id="3"/>
      <w:r w:rsidR="002B5875">
        <w:rPr>
          <w:rFonts w:ascii="Times New Roman" w:hAnsi="Times New Roman" w:cs="Times New Roman"/>
          <w:sz w:val="28"/>
          <w:szCs w:val="28"/>
          <w:lang w:eastAsia="ar-SA"/>
        </w:rPr>
        <w:t xml:space="preserve"> </w:t>
      </w:r>
      <w:hyperlink r:id="rId8" w:history="1">
        <w:r w:rsidR="00AE3E8E" w:rsidRPr="00AE3E8E">
          <w:rPr>
            <w:rFonts w:ascii="Times New Roman" w:hAnsi="Times New Roman" w:cs="Times New Roman"/>
            <w:color w:val="5F5F5F"/>
            <w:sz w:val="28"/>
            <w:szCs w:val="28"/>
            <w:u w:val="single"/>
            <w:lang w:eastAsia="ar-SA"/>
          </w:rPr>
          <w:t>http://mikushkino.ru/</w:t>
        </w:r>
      </w:hyperlink>
      <w:bookmarkEnd w:id="4"/>
      <w:r w:rsidR="00AE3E8E">
        <w:rPr>
          <w:rFonts w:ascii="Times New Roman" w:hAnsi="Times New Roman" w:cs="Times New Roman"/>
          <w:sz w:val="28"/>
          <w:szCs w:val="28"/>
          <w:lang w:eastAsia="ar-SA"/>
        </w:rPr>
        <w:t>.</w:t>
      </w:r>
    </w:p>
    <w:bookmarkEnd w:id="2"/>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на </w:t>
      </w:r>
      <w:r w:rsidR="002B5875">
        <w:rPr>
          <w:rFonts w:ascii="Times New Roman" w:hAnsi="Times New Roman" w:cs="Times New Roman"/>
          <w:sz w:val="28"/>
          <w:szCs w:val="28"/>
        </w:rPr>
        <w:t>заместителя главы администрации поселения Атаманкину Л.Е.</w:t>
      </w:r>
    </w:p>
    <w:p w:rsidR="009A4F39" w:rsidRDefault="009A4F39" w:rsidP="00C96682">
      <w:pPr>
        <w:spacing w:after="0" w:line="240" w:lineRule="auto"/>
        <w:ind w:firstLine="567"/>
        <w:jc w:val="both"/>
        <w:rPr>
          <w:rFonts w:ascii="Times New Roman" w:hAnsi="Times New Roman" w:cs="Times New Roman"/>
          <w:b/>
          <w:sz w:val="28"/>
          <w:szCs w:val="28"/>
        </w:rPr>
      </w:pPr>
    </w:p>
    <w:p w:rsidR="004515A3" w:rsidRPr="00C96682" w:rsidRDefault="004515A3"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 xml:space="preserve">сельского поселения </w:t>
      </w:r>
      <w:r w:rsidR="00EA4D03">
        <w:rPr>
          <w:rFonts w:ascii="Times New Roman" w:hAnsi="Times New Roman" w:cs="Times New Roman"/>
          <w:b/>
          <w:sz w:val="28"/>
          <w:szCs w:val="28"/>
        </w:rPr>
        <w:t>Большое Микушкино</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B5BC9">
        <w:rPr>
          <w:rFonts w:ascii="Times New Roman" w:hAnsi="Times New Roman" w:cs="Times New Roman"/>
          <w:b/>
          <w:sz w:val="28"/>
          <w:szCs w:val="28"/>
        </w:rPr>
        <w:t xml:space="preserve">         С.Л. Разеева</w:t>
      </w:r>
    </w:p>
    <w:bookmarkEnd w:id="5"/>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EA4D03">
        <w:rPr>
          <w:rFonts w:ascii="Times New Roman" w:hAnsi="Times New Roman" w:cs="Times New Roman"/>
          <w:b/>
          <w:sz w:val="28"/>
          <w:szCs w:val="28"/>
        </w:rPr>
        <w:t>Большое Микушкино</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AE3E8E">
        <w:rPr>
          <w:rFonts w:ascii="Times New Roman" w:hAnsi="Times New Roman" w:cs="Times New Roman"/>
          <w:b/>
          <w:sz w:val="28"/>
          <w:szCs w:val="28"/>
        </w:rPr>
        <w:t xml:space="preserve">     А.С. Павлов</w:t>
      </w:r>
    </w:p>
    <w:p w:rsidR="00C96682" w:rsidRDefault="00C96682" w:rsidP="008B065A">
      <w:pPr>
        <w:spacing w:after="0" w:line="240" w:lineRule="auto"/>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014469" w:rsidRDefault="00014469" w:rsidP="00EA4D03">
      <w:pPr>
        <w:pStyle w:val="afc"/>
        <w:rPr>
          <w:rStyle w:val="a7"/>
          <w:rFonts w:ascii="Times New Roman" w:hAnsi="Times New Roman" w:cs="Times New Roman"/>
          <w:b w:val="0"/>
          <w:sz w:val="24"/>
          <w:szCs w:val="24"/>
        </w:rPr>
      </w:pPr>
    </w:p>
    <w:p w:rsidR="004515A3" w:rsidRDefault="004515A3" w:rsidP="00EA4D03">
      <w:pPr>
        <w:pStyle w:val="afc"/>
        <w:rPr>
          <w:rStyle w:val="a7"/>
          <w:rFonts w:ascii="Times New Roman" w:hAnsi="Times New Roman" w:cs="Times New Roman"/>
          <w:b w:val="0"/>
          <w:sz w:val="24"/>
          <w:szCs w:val="24"/>
        </w:rPr>
      </w:pPr>
    </w:p>
    <w:p w:rsidR="005C254D" w:rsidRDefault="005C254D" w:rsidP="00EA4D03">
      <w:pPr>
        <w:pStyle w:val="afc"/>
        <w:rPr>
          <w:rStyle w:val="a7"/>
          <w:rFonts w:ascii="Times New Roman" w:hAnsi="Times New Roman" w:cs="Times New Roman"/>
          <w:b w:val="0"/>
          <w:sz w:val="24"/>
          <w:szCs w:val="24"/>
        </w:rPr>
      </w:pPr>
    </w:p>
    <w:p w:rsidR="002B5875" w:rsidRDefault="002B5875" w:rsidP="00EA4D03">
      <w:pPr>
        <w:pStyle w:val="afc"/>
        <w:rPr>
          <w:rStyle w:val="a7"/>
          <w:rFonts w:ascii="Times New Roman" w:hAnsi="Times New Roman" w:cs="Times New Roman"/>
          <w:b w:val="0"/>
          <w:sz w:val="24"/>
          <w:szCs w:val="24"/>
        </w:rPr>
      </w:pPr>
    </w:p>
    <w:p w:rsidR="002B5875" w:rsidRDefault="002B5875" w:rsidP="00EA4D03">
      <w:pPr>
        <w:pStyle w:val="afc"/>
        <w:rPr>
          <w:rStyle w:val="a7"/>
          <w:rFonts w:ascii="Times New Roman" w:hAnsi="Times New Roman" w:cs="Times New Roman"/>
          <w:b w:val="0"/>
          <w:sz w:val="24"/>
          <w:szCs w:val="24"/>
        </w:rPr>
      </w:pPr>
    </w:p>
    <w:p w:rsidR="002B5875" w:rsidRDefault="002B5875" w:rsidP="00EA4D03">
      <w:pPr>
        <w:pStyle w:val="afc"/>
        <w:rPr>
          <w:rStyle w:val="a7"/>
          <w:rFonts w:ascii="Times New Roman" w:hAnsi="Times New Roman" w:cs="Times New Roman"/>
          <w:b w:val="0"/>
          <w:sz w:val="24"/>
          <w:szCs w:val="24"/>
        </w:rPr>
      </w:pPr>
    </w:p>
    <w:p w:rsidR="002B5875" w:rsidRDefault="002B5875" w:rsidP="00EA4D03">
      <w:pPr>
        <w:pStyle w:val="afc"/>
        <w:rPr>
          <w:rStyle w:val="a7"/>
          <w:rFonts w:ascii="Times New Roman" w:hAnsi="Times New Roman" w:cs="Times New Roman"/>
          <w:b w:val="0"/>
          <w:sz w:val="24"/>
          <w:szCs w:val="24"/>
        </w:rPr>
      </w:pPr>
    </w:p>
    <w:p w:rsidR="002B5875" w:rsidRDefault="002B5875" w:rsidP="00EA4D03">
      <w:pPr>
        <w:pStyle w:val="afc"/>
        <w:rPr>
          <w:rStyle w:val="a7"/>
          <w:rFonts w:ascii="Times New Roman" w:hAnsi="Times New Roman" w:cs="Times New Roman"/>
          <w:b w:val="0"/>
          <w:sz w:val="24"/>
          <w:szCs w:val="24"/>
        </w:rPr>
      </w:pPr>
    </w:p>
    <w:p w:rsidR="002B5875" w:rsidRDefault="002B5875" w:rsidP="00EA4D03">
      <w:pPr>
        <w:pStyle w:val="afc"/>
        <w:rPr>
          <w:rStyle w:val="a7"/>
          <w:rFonts w:ascii="Times New Roman" w:hAnsi="Times New Roman" w:cs="Times New Roman"/>
          <w:b w:val="0"/>
          <w:sz w:val="24"/>
          <w:szCs w:val="24"/>
        </w:rPr>
      </w:pPr>
    </w:p>
    <w:p w:rsidR="005C254D" w:rsidRDefault="005C254D" w:rsidP="00EA4D03">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EA4D03">
        <w:rPr>
          <w:rStyle w:val="a7"/>
          <w:rFonts w:ascii="Times New Roman" w:hAnsi="Times New Roman" w:cs="Times New Roman"/>
          <w:b w:val="0"/>
          <w:sz w:val="24"/>
          <w:szCs w:val="24"/>
        </w:rPr>
        <w:t>Большое Микушкино</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2B5875">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C70949">
        <w:rPr>
          <w:rStyle w:val="a7"/>
          <w:rFonts w:ascii="Times New Roman" w:hAnsi="Times New Roman" w:cs="Times New Roman"/>
          <w:b w:val="0"/>
          <w:sz w:val="24"/>
          <w:szCs w:val="24"/>
        </w:rPr>
        <w:t xml:space="preserve"> № 17</w:t>
      </w:r>
    </w:p>
    <w:bookmarkEnd w:id="6"/>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EA4D03">
        <w:rPr>
          <w:rStyle w:val="a7"/>
          <w:rFonts w:ascii="Times New Roman" w:hAnsi="Times New Roman" w:cs="Times New Roman"/>
          <w:sz w:val="28"/>
          <w:szCs w:val="28"/>
        </w:rPr>
        <w:t>БОЛЬШОЕ МИКУШКИНО</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EA4D03">
        <w:rPr>
          <w:rFonts w:ascii="Times New Roman" w:hAnsi="Times New Roman" w:cs="Times New Roman"/>
          <w:sz w:val="28"/>
          <w:szCs w:val="28"/>
          <w:lang w:eastAsia="ar-SA"/>
        </w:rPr>
        <w:t>Большое Микушкино</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1.3.11.</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B74A39" w:rsidRPr="00B74A39">
        <w:rPr>
          <w:rFonts w:ascii="Times New Roman" w:hAnsi="Times New Roman" w:cs="Times New Roman"/>
          <w:sz w:val="28"/>
          <w:szCs w:val="28"/>
          <w:lang w:eastAsia="ar-SA"/>
        </w:rPr>
        <w:t>на официальном сайте Администрации сельского поселения Большое Микушкино муниципального района Исаклинский Самарской области в информационно-телекоммуникационнойсети «Интернет»</w:t>
      </w:r>
      <w:r w:rsidR="00712CF8">
        <w:rPr>
          <w:rFonts w:ascii="Times New Roman" w:hAnsi="Times New Roman" w:cs="Times New Roman"/>
          <w:sz w:val="28"/>
          <w:szCs w:val="28"/>
          <w:lang w:eastAsia="ar-SA"/>
        </w:rPr>
        <w:t>:</w:t>
      </w:r>
      <w:hyperlink r:id="rId9" w:history="1">
        <w:r w:rsidR="00B74A39" w:rsidRPr="00150B1D">
          <w:rPr>
            <w:rStyle w:val="a6"/>
            <w:rFonts w:ascii="Times New Roman" w:hAnsi="Times New Roman" w:cs="Times New Roman"/>
            <w:sz w:val="28"/>
            <w:szCs w:val="28"/>
            <w:lang w:eastAsia="ar-SA"/>
          </w:rPr>
          <w:t>http://mikushkino.ru/</w:t>
        </w:r>
      </w:hyperlink>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2B5875">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2B5875">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2B5875">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2B5875">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2B5875">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bookmarkStart w:id="15" w:name="_Hlk6844862"/>
      <w:bookmarkEnd w:id="13"/>
      <w:bookmarkEnd w:id="14"/>
      <w:r w:rsidR="00510DC6">
        <w:rPr>
          <w:rFonts w:ascii="Times New Roman" w:hAnsi="Times New Roman" w:cs="Times New Roman"/>
          <w:sz w:val="28"/>
          <w:szCs w:val="28"/>
        </w:rPr>
        <w:t xml:space="preserve"> </w:t>
      </w:r>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510DC6">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2B5875">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2B5875">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2B5875">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sidR="002B5875">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002B5875">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2B5875">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w:t>
      </w:r>
      <w:r w:rsidRPr="00344527">
        <w:rPr>
          <w:rFonts w:ascii="Times New Roman" w:hAnsi="Times New Roman" w:cs="Times New Roman"/>
          <w:sz w:val="28"/>
          <w:szCs w:val="28"/>
        </w:rPr>
        <w:lastRenderedPageBreak/>
        <w:t>нахождения (для юридического лица), почтовый адрес, контактные телефоны;</w:t>
      </w:r>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bookmarkStart w:id="27" w:name="_GoBack"/>
      <w:bookmarkEnd w:id="27"/>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002B5875">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8"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8"/>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002B5875">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9" w:name="_Hlk6905680"/>
      <w:r w:rsidR="009D27FF">
        <w:rPr>
          <w:rFonts w:ascii="Times New Roman" w:hAnsi="Times New Roman" w:cs="Times New Roman"/>
          <w:sz w:val="28"/>
          <w:szCs w:val="28"/>
        </w:rPr>
        <w:t xml:space="preserve">не имеющих ограждающих устройств </w:t>
      </w:r>
      <w:bookmarkEnd w:id="29"/>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bookmarkStart w:id="30" w:name="_Hlk6905803"/>
      <w:r w:rsidR="002B5875">
        <w:rPr>
          <w:rFonts w:ascii="Times New Roman" w:hAnsi="Times New Roman" w:cs="Times New Roman"/>
          <w:sz w:val="28"/>
          <w:szCs w:val="28"/>
        </w:rPr>
        <w:t xml:space="preserve"> </w:t>
      </w:r>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1"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30"/>
      <w:bookmarkEnd w:id="31"/>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D460AB" w:rsidRDefault="00344527" w:rsidP="0061011E">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D460AB" w:rsidRDefault="00344527" w:rsidP="0061011E">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13) для иных территорий:</w:t>
      </w:r>
    </w:p>
    <w:p w:rsidR="00344527" w:rsidRPr="00D460AB" w:rsidRDefault="00344527" w:rsidP="0061011E">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 территории, прилегающие к наземным, надземным инженерным коммуникациям и сооружениям - по 5 метров в каждую сторону;</w:t>
      </w:r>
    </w:p>
    <w:p w:rsidR="00344527" w:rsidRPr="00D460AB" w:rsidRDefault="00344527" w:rsidP="0061011E">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2" w:name="_Hlk5372022"/>
      <w:r w:rsidRPr="00344527">
        <w:rPr>
          <w:rFonts w:ascii="Times New Roman" w:hAnsi="Times New Roman" w:cs="Times New Roman"/>
          <w:sz w:val="28"/>
          <w:szCs w:val="28"/>
        </w:rPr>
        <w:t>объектов (элементов) благоустройства</w:t>
      </w:r>
      <w:bookmarkEnd w:id="32"/>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2B5875">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002B5875">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D460AB" w:rsidRDefault="00F27AA8" w:rsidP="002A595F">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4.</w:t>
      </w:r>
      <w:r w:rsidR="00F20FD6" w:rsidRPr="00D460AB">
        <w:rPr>
          <w:rFonts w:ascii="Times New Roman" w:hAnsi="Times New Roman" w:cs="Times New Roman"/>
          <w:color w:val="FF0000"/>
          <w:sz w:val="28"/>
          <w:szCs w:val="28"/>
        </w:rPr>
        <w:t>9</w:t>
      </w:r>
      <w:r w:rsidRPr="00D460AB">
        <w:rPr>
          <w:rFonts w:ascii="Times New Roman" w:hAnsi="Times New Roman" w:cs="Times New Roman"/>
          <w:color w:val="FF0000"/>
          <w:sz w:val="28"/>
          <w:szCs w:val="28"/>
        </w:rPr>
        <w:t>.</w:t>
      </w:r>
      <w:r w:rsidR="003E5A5D" w:rsidRPr="00D460AB">
        <w:rPr>
          <w:rFonts w:ascii="Times New Roman" w:hAnsi="Times New Roman" w:cs="Times New Roman"/>
          <w:color w:val="FF0000"/>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3"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2B5875">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D460AB" w:rsidRDefault="004F4272" w:rsidP="00EF448C">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lastRenderedPageBreak/>
        <w:t>2</w:t>
      </w:r>
      <w:r w:rsidR="00EF448C" w:rsidRPr="00D460AB">
        <w:rPr>
          <w:rFonts w:ascii="Times New Roman" w:hAnsi="Times New Roman" w:cs="Times New Roman"/>
          <w:color w:val="FF0000"/>
          <w:sz w:val="28"/>
          <w:szCs w:val="28"/>
        </w:rPr>
        <w:t xml:space="preserve">) </w:t>
      </w:r>
      <w:r w:rsidRPr="00D460AB">
        <w:rPr>
          <w:rFonts w:ascii="Times New Roman" w:hAnsi="Times New Roman" w:cs="Times New Roman"/>
          <w:color w:val="FF0000"/>
          <w:sz w:val="28"/>
          <w:szCs w:val="28"/>
        </w:rPr>
        <w:t xml:space="preserve">очищать прилегающие территории </w:t>
      </w:r>
      <w:r w:rsidR="00EF448C" w:rsidRPr="00D460AB">
        <w:rPr>
          <w:rFonts w:ascii="Times New Roman" w:hAnsi="Times New Roman" w:cs="Times New Roman"/>
          <w:color w:val="FF0000"/>
          <w:sz w:val="28"/>
          <w:szCs w:val="28"/>
        </w:rPr>
        <w:t>от снега и наледи на всю ширину тротуара для обеспечения свободного и безопасного прохода граждан;</w:t>
      </w:r>
    </w:p>
    <w:p w:rsidR="00EF448C" w:rsidRPr="00D460AB" w:rsidRDefault="004F4272" w:rsidP="00EF448C">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3)обрабатывать прилегающие</w:t>
      </w:r>
      <w:r w:rsidR="00EF448C" w:rsidRPr="00D460AB">
        <w:rPr>
          <w:rFonts w:ascii="Times New Roman" w:hAnsi="Times New Roman" w:cs="Times New Roman"/>
          <w:color w:val="FF0000"/>
          <w:sz w:val="28"/>
          <w:szCs w:val="28"/>
        </w:rPr>
        <w:t xml:space="preserve"> территории противогололедными</w:t>
      </w:r>
      <w:r w:rsidR="002B5875" w:rsidRPr="00D460AB">
        <w:rPr>
          <w:rFonts w:ascii="Times New Roman" w:hAnsi="Times New Roman" w:cs="Times New Roman"/>
          <w:color w:val="FF0000"/>
          <w:sz w:val="28"/>
          <w:szCs w:val="28"/>
        </w:rPr>
        <w:t xml:space="preserve"> </w:t>
      </w:r>
      <w:r w:rsidR="00CE093A" w:rsidRPr="00D460AB">
        <w:rPr>
          <w:rFonts w:ascii="Times New Roman" w:hAnsi="Times New Roman" w:cs="Times New Roman"/>
          <w:color w:val="FF0000"/>
          <w:sz w:val="28"/>
          <w:szCs w:val="28"/>
        </w:rPr>
        <w:t>реагент</w:t>
      </w:r>
      <w:r w:rsidR="007171D4" w:rsidRPr="00D460AB">
        <w:rPr>
          <w:rFonts w:ascii="Times New Roman" w:hAnsi="Times New Roman" w:cs="Times New Roman"/>
          <w:color w:val="FF0000"/>
          <w:sz w:val="28"/>
          <w:szCs w:val="28"/>
        </w:rPr>
        <w:t>ами</w:t>
      </w:r>
      <w:r w:rsidR="00CE138E" w:rsidRPr="00D460AB">
        <w:rPr>
          <w:rFonts w:ascii="Times New Roman" w:hAnsi="Times New Roman" w:cs="Times New Roman"/>
          <w:color w:val="FF0000"/>
          <w:sz w:val="28"/>
          <w:szCs w:val="28"/>
        </w:rPr>
        <w:t xml:space="preserve"> с учетом требования подпункта 2 пункта 5.8 настоящих Правил</w:t>
      </w:r>
      <w:r w:rsidR="00EF448C" w:rsidRPr="00D460AB">
        <w:rPr>
          <w:rFonts w:ascii="Times New Roman" w:hAnsi="Times New Roman" w:cs="Times New Roman"/>
          <w:color w:val="FF0000"/>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3"/>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2B5875">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D460AB" w:rsidRDefault="00BF7936" w:rsidP="00BF7936">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5875">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sidR="002B5875">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D460AB" w:rsidRDefault="00036D2D" w:rsidP="00036D2D">
      <w:pPr>
        <w:pStyle w:val="afc"/>
        <w:ind w:firstLine="567"/>
        <w:jc w:val="both"/>
        <w:rPr>
          <w:rFonts w:ascii="Times New Roman" w:hAnsi="Times New Roman" w:cs="Times New Roman"/>
          <w:color w:val="FF0000"/>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D460AB">
        <w:rPr>
          <w:rFonts w:ascii="Times New Roman" w:hAnsi="Times New Roman" w:cs="Times New Roman"/>
          <w:color w:val="FF0000"/>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Pr="00D460AB" w:rsidRDefault="00036D2D" w:rsidP="005E01E1">
      <w:pPr>
        <w:pStyle w:val="afc"/>
        <w:ind w:firstLine="567"/>
        <w:jc w:val="both"/>
        <w:rPr>
          <w:rFonts w:ascii="Times New Roman" w:hAnsi="Times New Roman" w:cs="Times New Roman"/>
          <w:color w:val="FF0000"/>
          <w:sz w:val="28"/>
          <w:szCs w:val="28"/>
        </w:rPr>
      </w:pPr>
      <w:r w:rsidRPr="00D460AB">
        <w:rPr>
          <w:rFonts w:ascii="Times New Roman" w:hAnsi="Times New Roman" w:cs="Times New Roman"/>
          <w:bCs/>
          <w:color w:val="FF0000"/>
          <w:sz w:val="28"/>
          <w:szCs w:val="28"/>
        </w:rPr>
        <w:t>4.1</w:t>
      </w:r>
      <w:r w:rsidR="00576E5F" w:rsidRPr="00D460AB">
        <w:rPr>
          <w:rFonts w:ascii="Times New Roman" w:hAnsi="Times New Roman" w:cs="Times New Roman"/>
          <w:bCs/>
          <w:color w:val="FF0000"/>
          <w:sz w:val="28"/>
          <w:szCs w:val="28"/>
        </w:rPr>
        <w:t>6</w:t>
      </w:r>
      <w:r w:rsidRPr="00D460AB">
        <w:rPr>
          <w:rFonts w:ascii="Times New Roman" w:hAnsi="Times New Roman" w:cs="Times New Roman"/>
          <w:bCs/>
          <w:color w:val="FF0000"/>
          <w:sz w:val="28"/>
          <w:szCs w:val="28"/>
        </w:rPr>
        <w:t xml:space="preserve">. </w:t>
      </w:r>
      <w:r w:rsidRPr="00D460AB">
        <w:rPr>
          <w:rFonts w:ascii="Times New Roman" w:hAnsi="Times New Roman" w:cs="Times New Roman"/>
          <w:color w:val="FF0000"/>
          <w:sz w:val="28"/>
          <w:szCs w:val="28"/>
        </w:rPr>
        <w:t>На территории домовладения допускается размещение сливных (</w:t>
      </w:r>
      <w:r w:rsidR="005E01E1" w:rsidRPr="00D460AB">
        <w:rPr>
          <w:rFonts w:ascii="Times New Roman" w:hAnsi="Times New Roman" w:cs="Times New Roman"/>
          <w:color w:val="FF0000"/>
          <w:sz w:val="28"/>
          <w:szCs w:val="28"/>
        </w:rPr>
        <w:t>выгребных</w:t>
      </w:r>
      <w:r w:rsidRPr="00D460AB">
        <w:rPr>
          <w:rFonts w:ascii="Times New Roman" w:hAnsi="Times New Roman" w:cs="Times New Roman"/>
          <w:color w:val="FF0000"/>
          <w:sz w:val="28"/>
          <w:szCs w:val="28"/>
        </w:rPr>
        <w:t>) ям в соответствии с санитарными нормами и эксплуатационными требованиями</w:t>
      </w:r>
      <w:r w:rsidR="005E01E1" w:rsidRPr="00D460AB">
        <w:rPr>
          <w:rFonts w:ascii="Times New Roman" w:hAnsi="Times New Roman" w:cs="Times New Roman"/>
          <w:color w:val="FF0000"/>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Pr="00D460AB" w:rsidRDefault="007127A0" w:rsidP="003E25DC">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 xml:space="preserve">Требования к </w:t>
      </w:r>
      <w:r w:rsidR="003E25DC" w:rsidRPr="00D460AB">
        <w:rPr>
          <w:rFonts w:ascii="Times New Roman" w:hAnsi="Times New Roman" w:cs="Times New Roman"/>
          <w:color w:val="FF0000"/>
          <w:sz w:val="28"/>
          <w:szCs w:val="28"/>
        </w:rPr>
        <w:t>противогололедным материалам и условиям их применения</w:t>
      </w:r>
      <w:r w:rsidRPr="00D460AB">
        <w:rPr>
          <w:rFonts w:ascii="Times New Roman" w:hAnsi="Times New Roman" w:cs="Times New Roman"/>
          <w:color w:val="FF0000"/>
          <w:sz w:val="28"/>
          <w:szCs w:val="28"/>
        </w:rPr>
        <w:t xml:space="preserve"> определяются сводами правил, национальными стандартами, отраслевыми нормами, приведёнными в приложении 1 к настоящим Правилам</w:t>
      </w:r>
      <w:r w:rsidR="003E25DC" w:rsidRPr="00D460AB">
        <w:rPr>
          <w:rFonts w:ascii="Times New Roman" w:hAnsi="Times New Roman" w:cs="Times New Roman"/>
          <w:color w:val="FF0000"/>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обеспечить завоз, заготовку и складирование необходимого количества противогололёдных материалов.</w:t>
      </w:r>
    </w:p>
    <w:p w:rsidR="00C03D5E" w:rsidRPr="00D460AB" w:rsidRDefault="00FE2A2F" w:rsidP="00FE2A2F">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5</w:t>
      </w:r>
      <w:r w:rsidR="00C03D5E" w:rsidRPr="00D460AB">
        <w:rPr>
          <w:rFonts w:ascii="Times New Roman" w:hAnsi="Times New Roman" w:cs="Times New Roman"/>
          <w:color w:val="FF0000"/>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4" w:name="6"/>
      <w:bookmarkEnd w:id="34"/>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03D5E" w:rsidRPr="00C03D5E" w:rsidRDefault="00C03D5E" w:rsidP="00C03D5E">
      <w:pPr>
        <w:pStyle w:val="afc"/>
        <w:rPr>
          <w:rFonts w:ascii="Times New Roman" w:hAnsi="Times New Roman" w:cs="Times New Roman"/>
          <w:b/>
          <w:sz w:val="24"/>
          <w:szCs w:val="24"/>
        </w:rPr>
      </w:pPr>
      <w:bookmarkStart w:id="35" w:name="7"/>
      <w:bookmarkEnd w:id="35"/>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D460AB" w:rsidRDefault="000A34B8" w:rsidP="00F11949">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6</w:t>
      </w:r>
      <w:r w:rsidR="00C03D5E" w:rsidRPr="00D460AB">
        <w:rPr>
          <w:rFonts w:ascii="Times New Roman" w:hAnsi="Times New Roman" w:cs="Times New Roman"/>
          <w:color w:val="FF0000"/>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6" w:name="8"/>
      <w:bookmarkEnd w:id="36"/>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7" w:name="9"/>
      <w:bookmarkEnd w:id="37"/>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A34B8" w:rsidRPr="00D460AB" w:rsidRDefault="000A34B8" w:rsidP="00F11949">
      <w:pPr>
        <w:pStyle w:val="afc"/>
        <w:ind w:firstLine="567"/>
        <w:jc w:val="both"/>
        <w:rPr>
          <w:rFonts w:ascii="Times New Roman" w:hAnsi="Times New Roman" w:cs="Times New Roman"/>
          <w:color w:val="FF0000"/>
          <w:sz w:val="28"/>
          <w:szCs w:val="28"/>
        </w:rPr>
      </w:pPr>
      <w:r w:rsidRPr="00D460AB">
        <w:rPr>
          <w:rFonts w:ascii="Times New Roman" w:hAnsi="Times New Roman" w:cs="Times New Roman"/>
          <w:bCs/>
          <w:color w:val="FF0000"/>
          <w:sz w:val="28"/>
          <w:szCs w:val="28"/>
        </w:rPr>
        <w:t>6.7</w:t>
      </w:r>
      <w:r w:rsidR="00C03D5E" w:rsidRPr="00D460AB">
        <w:rPr>
          <w:rFonts w:ascii="Times New Roman" w:hAnsi="Times New Roman" w:cs="Times New Roman"/>
          <w:bCs/>
          <w:color w:val="FF0000"/>
          <w:sz w:val="28"/>
          <w:szCs w:val="28"/>
        </w:rPr>
        <w:t>.</w:t>
      </w:r>
      <w:r w:rsidR="00C03D5E" w:rsidRPr="00D460AB">
        <w:rPr>
          <w:rFonts w:ascii="Times New Roman" w:hAnsi="Times New Roman" w:cs="Times New Roman"/>
          <w:color w:val="FF0000"/>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8" w:name="10"/>
      <w:bookmarkEnd w:id="38"/>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D460AB" w:rsidRDefault="00A45241" w:rsidP="00F11949">
      <w:pPr>
        <w:pStyle w:val="afc"/>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D460AB">
        <w:rPr>
          <w:rFonts w:ascii="Times New Roman" w:hAnsi="Times New Roman" w:cs="Times New Roman"/>
          <w:color w:val="FF0000"/>
          <w:sz w:val="28"/>
          <w:szCs w:val="28"/>
        </w:rPr>
        <w:t xml:space="preserve">Физические и юридические лица – собственники, владельцы, пользователи зданий, сооружений </w:t>
      </w:r>
      <w:r w:rsidR="005718C9" w:rsidRPr="00D460AB">
        <w:rPr>
          <w:rFonts w:ascii="Times New Roman" w:hAnsi="Times New Roman" w:cs="Times New Roman"/>
          <w:color w:val="FF0000"/>
          <w:sz w:val="28"/>
          <w:szCs w:val="28"/>
        </w:rPr>
        <w:t xml:space="preserve">либо уполномоченные лица </w:t>
      </w:r>
      <w:r w:rsidR="00445984" w:rsidRPr="00D460AB">
        <w:rPr>
          <w:rFonts w:ascii="Times New Roman" w:hAnsi="Times New Roman" w:cs="Times New Roman"/>
          <w:color w:val="FF0000"/>
          <w:sz w:val="28"/>
          <w:szCs w:val="28"/>
        </w:rPr>
        <w:t>обязаны содержать их фасады в чистоте и порядке, отвечающим требованиям сводов правил</w:t>
      </w:r>
      <w:r w:rsidR="000F19EE" w:rsidRPr="00D460AB">
        <w:rPr>
          <w:rFonts w:ascii="Times New Roman" w:hAnsi="Times New Roman" w:cs="Times New Roman"/>
          <w:color w:val="FF0000"/>
          <w:sz w:val="28"/>
          <w:szCs w:val="28"/>
        </w:rPr>
        <w:t xml:space="preserve">, </w:t>
      </w:r>
      <w:r w:rsidR="00445984" w:rsidRPr="00D460AB">
        <w:rPr>
          <w:rFonts w:ascii="Times New Roman" w:hAnsi="Times New Roman" w:cs="Times New Roman"/>
          <w:color w:val="FF0000"/>
          <w:sz w:val="28"/>
          <w:szCs w:val="28"/>
        </w:rPr>
        <w:t>национальных стандартов,</w:t>
      </w:r>
      <w:r w:rsidR="000F19EE" w:rsidRPr="00D460AB">
        <w:rPr>
          <w:rFonts w:ascii="Times New Roman" w:hAnsi="Times New Roman" w:cs="Times New Roman"/>
          <w:color w:val="FF0000"/>
          <w:sz w:val="28"/>
          <w:szCs w:val="28"/>
        </w:rPr>
        <w:t xml:space="preserve"> отраслевых норм,</w:t>
      </w:r>
      <w:r w:rsidR="00445984" w:rsidRPr="00D460AB">
        <w:rPr>
          <w:rFonts w:ascii="Times New Roman" w:hAnsi="Times New Roman" w:cs="Times New Roman"/>
          <w:color w:val="FF0000"/>
          <w:sz w:val="28"/>
          <w:szCs w:val="28"/>
        </w:rPr>
        <w:t xml:space="preserve"> приведенных в приложении </w:t>
      </w:r>
      <w:r w:rsidR="00D40C78" w:rsidRPr="00D460AB">
        <w:rPr>
          <w:rFonts w:ascii="Times New Roman" w:hAnsi="Times New Roman" w:cs="Times New Roman"/>
          <w:color w:val="FF0000"/>
          <w:sz w:val="28"/>
          <w:szCs w:val="28"/>
        </w:rPr>
        <w:t xml:space="preserve">1 </w:t>
      </w:r>
      <w:r w:rsidR="00445984" w:rsidRPr="00D460AB">
        <w:rPr>
          <w:rFonts w:ascii="Times New Roman" w:hAnsi="Times New Roman" w:cs="Times New Roman"/>
          <w:color w:val="FF0000"/>
          <w:sz w:val="28"/>
          <w:szCs w:val="28"/>
        </w:rPr>
        <w:t>к настоящим Правилам.</w:t>
      </w:r>
    </w:p>
    <w:p w:rsidR="00445984" w:rsidRPr="00D460AB" w:rsidRDefault="00445984" w:rsidP="00F11949">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D460AB" w:rsidRDefault="00445984" w:rsidP="00F11949">
      <w:pPr>
        <w:pStyle w:val="afc"/>
        <w:ind w:firstLine="567"/>
        <w:jc w:val="both"/>
        <w:rPr>
          <w:rFonts w:ascii="Times New Roman" w:hAnsi="Times New Roman" w:cs="Times New Roman"/>
          <w:color w:val="FF0000"/>
          <w:sz w:val="28"/>
          <w:szCs w:val="28"/>
        </w:rPr>
      </w:pPr>
      <w:r w:rsidRPr="00D460AB">
        <w:rPr>
          <w:rFonts w:ascii="Times New Roman" w:hAnsi="Times New Roman" w:cs="Times New Roman"/>
          <w:color w:val="FF0000"/>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1B57BC">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1B57BC">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0"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1B57BC">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6) вывески могут иметь внутреннюю подсветку. Внутренняя подсветка вывески должна иметь немерцающий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C64C30" w:rsidRPr="0054245A" w:rsidRDefault="00C64C30" w:rsidP="00C64C30">
      <w:pPr>
        <w:pStyle w:val="afc"/>
        <w:ind w:firstLine="567"/>
        <w:jc w:val="both"/>
        <w:rPr>
          <w:rFonts w:ascii="Times New Roman" w:hAnsi="Times New Roman" w:cs="Times New Roman"/>
          <w:sz w:val="28"/>
          <w:szCs w:val="28"/>
        </w:rPr>
      </w:pPr>
      <w:bookmarkStart w:id="39"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64C30" w:rsidRPr="00411807"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0"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1"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1"/>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40"/>
      <w:r w:rsidRPr="00411807">
        <w:rPr>
          <w:rFonts w:ascii="Times New Roman" w:hAnsi="Times New Roman" w:cs="Times New Roman"/>
          <w:sz w:val="28"/>
          <w:szCs w:val="28"/>
        </w:rPr>
        <w:t>в случае осуществления земляных работ:</w:t>
      </w:r>
    </w:p>
    <w:p w:rsidR="00C64C30" w:rsidRPr="00411807" w:rsidRDefault="00C64C30" w:rsidP="00C64C30">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C64C30" w:rsidRPr="00411807" w:rsidRDefault="00C64C30" w:rsidP="00C64C30">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C64C30" w:rsidRPr="00411807" w:rsidRDefault="00C64C30" w:rsidP="00C64C30">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C64C30" w:rsidRPr="00411807" w:rsidRDefault="00C64C30" w:rsidP="00C64C30">
      <w:pPr>
        <w:pStyle w:val="afc"/>
        <w:ind w:firstLine="567"/>
        <w:jc w:val="both"/>
        <w:rPr>
          <w:rFonts w:ascii="Times New Roman" w:hAnsi="Times New Roman" w:cs="Times New Roman"/>
          <w:sz w:val="28"/>
          <w:szCs w:val="28"/>
        </w:rPr>
      </w:pPr>
      <w:bookmarkStart w:id="42"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2"/>
    <w:p w:rsidR="00C64C30" w:rsidRPr="00E87853" w:rsidRDefault="00C64C30" w:rsidP="00C64C30">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C64C30" w:rsidRPr="00411807" w:rsidRDefault="00C64C30" w:rsidP="00C64C30">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64C30" w:rsidRPr="00411807" w:rsidRDefault="00C64C30" w:rsidP="00C64C30">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3" w:name="_Hlk10816201"/>
      <w:r w:rsidR="00C0127F" w:rsidRPr="00C0127F">
        <w:fldChar w:fldCharType="begin"/>
      </w:r>
      <w:r w:rsidRPr="00411807">
        <w:instrText xml:space="preserve"> HYPERLINK \l "sub_20000" </w:instrText>
      </w:r>
      <w:r w:rsidR="00C0127F" w:rsidRPr="00C0127F">
        <w:fldChar w:fldCharType="separate"/>
      </w:r>
      <w:r>
        <w:rPr>
          <w:rFonts w:ascii="Times New Roman" w:hAnsi="Times New Roman" w:cs="Times New Roman"/>
          <w:sz w:val="28"/>
          <w:szCs w:val="28"/>
        </w:rPr>
        <w:t>Приложением</w:t>
      </w:r>
      <w:r w:rsidR="00C0127F"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3"/>
      <w:r w:rsidRPr="00411807">
        <w:rPr>
          <w:rFonts w:ascii="Times New Roman" w:hAnsi="Times New Roman" w:cs="Times New Roman"/>
          <w:sz w:val="28"/>
          <w:szCs w:val="28"/>
        </w:rPr>
        <w:t>, и следующие документы:</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4"/>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5"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5"/>
      <w:r w:rsidRPr="00411807">
        <w:rPr>
          <w:rFonts w:ascii="Times New Roman" w:hAnsi="Times New Roman" w:cs="Times New Roman"/>
          <w:sz w:val="28"/>
          <w:szCs w:val="28"/>
        </w:rPr>
        <w:t>;</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6"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6"/>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43"/>
      <w:bookmarkEnd w:id="47"/>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5"/>
      <w:bookmarkEnd w:id="48"/>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6"/>
      <w:bookmarkEnd w:id="49"/>
      <w:r w:rsidRPr="00411807">
        <w:rPr>
          <w:rFonts w:ascii="Times New Roman" w:hAnsi="Times New Roman" w:cs="Times New Roman"/>
          <w:sz w:val="28"/>
          <w:szCs w:val="28"/>
        </w:rPr>
        <w:t>8.8. На схеме благоустройства земельного участка отображаются:</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1"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1"/>
      <w:r w:rsidRPr="00411807">
        <w:rPr>
          <w:rFonts w:ascii="Times New Roman" w:hAnsi="Times New Roman" w:cs="Times New Roman"/>
          <w:sz w:val="28"/>
          <w:szCs w:val="28"/>
        </w:rPr>
        <w:t>.</w:t>
      </w:r>
    </w:p>
    <w:p w:rsidR="00C64C30" w:rsidRPr="00411807"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64C30" w:rsidRPr="005121C3"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2"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3" w:name="_Hlk10813944"/>
      <w:r w:rsidRPr="005121C3">
        <w:rPr>
          <w:rFonts w:ascii="Times New Roman" w:hAnsi="Times New Roman" w:cs="Times New Roman"/>
          <w:sz w:val="28"/>
          <w:szCs w:val="28"/>
        </w:rPr>
        <w:t>работы связаны с вскрытием дорожных покрытий</w:t>
      </w:r>
      <w:r w:rsidR="001B57BC">
        <w:rPr>
          <w:rFonts w:ascii="Times New Roman" w:hAnsi="Times New Roman" w:cs="Times New Roman"/>
          <w:sz w:val="28"/>
          <w:szCs w:val="28"/>
        </w:rPr>
        <w:t xml:space="preserve"> </w:t>
      </w:r>
      <w:r w:rsidRPr="005121C3">
        <w:rPr>
          <w:rFonts w:ascii="Times New Roman" w:hAnsi="Times New Roman" w:cs="Times New Roman"/>
          <w:sz w:val="28"/>
          <w:szCs w:val="28"/>
        </w:rPr>
        <w:t>в местах движения транспорта и пешеходов</w:t>
      </w:r>
      <w:bookmarkEnd w:id="53"/>
      <w:r w:rsidRPr="005121C3">
        <w:rPr>
          <w:rFonts w:ascii="Times New Roman" w:hAnsi="Times New Roman" w:cs="Times New Roman"/>
          <w:sz w:val="28"/>
          <w:szCs w:val="28"/>
        </w:rPr>
        <w:t>.</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7"/>
      <w:bookmarkEnd w:id="50"/>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8"/>
      <w:bookmarkEnd w:id="54"/>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5"/>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1"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7" w:name="sub_1010"/>
      <w:bookmarkEnd w:id="56"/>
    </w:p>
    <w:p w:rsidR="00C64C30" w:rsidRPr="0054245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7"/>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C64C30" w:rsidRPr="0054245A" w:rsidRDefault="00C64C30" w:rsidP="00C64C30">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2"/>
      <w:bookmarkEnd w:id="58"/>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60"/>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3"/>
      <w:bookmarkEnd w:id="59"/>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2" w:name="sub_1014"/>
      <w:bookmarkEnd w:id="61"/>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5"/>
      <w:bookmarkEnd w:id="62"/>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64C30" w:rsidRPr="0047374A"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6"/>
      <w:bookmarkEnd w:id="63"/>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64C30" w:rsidRPr="00275E2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7"/>
      <w:bookmarkEnd w:id="64"/>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5"/>
    <w:p w:rsidR="00C64C30" w:rsidRPr="00F11949" w:rsidRDefault="00C64C30" w:rsidP="00C64C30">
      <w:pPr>
        <w:pStyle w:val="afc"/>
        <w:jc w:val="both"/>
        <w:rPr>
          <w:rFonts w:ascii="Times New Roman" w:hAnsi="Times New Roman" w:cs="Times New Roman"/>
          <w:b/>
          <w:sz w:val="28"/>
          <w:szCs w:val="28"/>
        </w:rPr>
      </w:pPr>
    </w:p>
    <w:p w:rsidR="00C64C30" w:rsidRPr="00F11949" w:rsidRDefault="00C64C30" w:rsidP="00C64C30">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C64C30" w:rsidRPr="00F11949" w:rsidRDefault="00C64C30" w:rsidP="00C64C30">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64C30" w:rsidRPr="00F11949" w:rsidRDefault="00C64C30" w:rsidP="00C64C30">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64C30" w:rsidRPr="00F11949" w:rsidRDefault="00C64C30" w:rsidP="00C64C30">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64C30" w:rsidRPr="00F11949" w:rsidRDefault="00C64C30" w:rsidP="00C64C30">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6"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6"/>
    <w:p w:rsidR="00C64C30" w:rsidRPr="00F11949" w:rsidRDefault="00C64C30" w:rsidP="00C64C30">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C64C30" w:rsidRPr="00F11949"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C64C30" w:rsidRPr="00F11949"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C64C30" w:rsidRPr="00F11949"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C64C30" w:rsidRPr="00F11949" w:rsidRDefault="00C64C30" w:rsidP="00C64C30">
      <w:pPr>
        <w:pStyle w:val="afc"/>
        <w:ind w:firstLine="567"/>
        <w:jc w:val="both"/>
        <w:rPr>
          <w:rFonts w:ascii="Times New Roman" w:hAnsi="Times New Roman" w:cs="Times New Roman"/>
          <w:sz w:val="28"/>
          <w:szCs w:val="28"/>
        </w:rPr>
      </w:pPr>
    </w:p>
    <w:p w:rsidR="00C64C30" w:rsidRPr="007E1D25" w:rsidRDefault="00C64C30" w:rsidP="00C64C30">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C64C30" w:rsidRPr="008745F4" w:rsidRDefault="00C64C30" w:rsidP="00C64C30">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 xml:space="preserve">10.1.Удаление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7"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7"/>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C64C30" w:rsidRPr="008745F4" w:rsidRDefault="00C64C30" w:rsidP="00C64C30">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34"/>
      <w:r w:rsidRPr="008745F4">
        <w:rPr>
          <w:rFonts w:ascii="Times New Roman" w:hAnsi="Times New Roman" w:cs="Times New Roman"/>
          <w:sz w:val="28"/>
          <w:szCs w:val="28"/>
        </w:rPr>
        <w:t>4) в целях удаления аварийных, больных деревьев и кустарников;</w:t>
      </w:r>
    </w:p>
    <w:bookmarkEnd w:id="68"/>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9"/>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70" w:name="_Hlk10636936"/>
      <w:r w:rsidRPr="008745F4">
        <w:rPr>
          <w:rFonts w:ascii="Times New Roman" w:hAnsi="Times New Roman" w:cs="Times New Roman"/>
          <w:sz w:val="28"/>
          <w:szCs w:val="28"/>
        </w:rPr>
        <w:t xml:space="preserve">принятия решения о выдаче порубочного билета </w:t>
      </w:r>
      <w:bookmarkEnd w:id="70"/>
      <w:r w:rsidRPr="008745F4">
        <w:rPr>
          <w:rFonts w:ascii="Times New Roman" w:hAnsi="Times New Roman" w:cs="Times New Roman"/>
          <w:sz w:val="28"/>
          <w:szCs w:val="28"/>
        </w:rPr>
        <w:t>необходимы следующие документы;</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2"/>
      <w:bookmarkEnd w:id="71"/>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72"/>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3"/>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bookmarkStart w:id="74"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4"/>
      <w:r w:rsidRPr="008745F4">
        <w:rPr>
          <w:rFonts w:ascii="Times New Roman" w:hAnsi="Times New Roman" w:cs="Times New Roman"/>
          <w:sz w:val="28"/>
          <w:szCs w:val="28"/>
        </w:rPr>
        <w:t>;</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C64C30" w:rsidRPr="008745F4" w:rsidRDefault="00C64C30" w:rsidP="00C64C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C64C30" w:rsidRPr="008745F4" w:rsidRDefault="00C64C30" w:rsidP="00C64C30">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C64C30" w:rsidRPr="008745F4" w:rsidRDefault="00C64C30" w:rsidP="00C64C30">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C64C30" w:rsidRPr="007E1D25" w:rsidRDefault="00C64C30" w:rsidP="00C64C30">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C64C30" w:rsidRPr="00F11949" w:rsidRDefault="00C64C30" w:rsidP="00C64C30">
      <w:pPr>
        <w:spacing w:after="0" w:line="240" w:lineRule="auto"/>
        <w:ind w:firstLine="567"/>
        <w:jc w:val="both"/>
        <w:rPr>
          <w:rFonts w:ascii="Times New Roman" w:hAnsi="Times New Roman" w:cs="Times New Roman"/>
          <w:b/>
          <w:sz w:val="28"/>
          <w:szCs w:val="28"/>
        </w:rPr>
      </w:pPr>
    </w:p>
    <w:p w:rsidR="00C64C30" w:rsidRPr="00F11949" w:rsidRDefault="00C64C30" w:rsidP="00C64C30">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C64C30" w:rsidRPr="00F11949" w:rsidRDefault="00C64C30" w:rsidP="00C64C30">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64C30" w:rsidRPr="00F11949" w:rsidRDefault="00C64C30" w:rsidP="00C64C30">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C64C30" w:rsidRPr="00F11949" w:rsidRDefault="00C64C30" w:rsidP="00C64C30">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64C30" w:rsidRPr="00F11949" w:rsidRDefault="00C64C30" w:rsidP="00C64C30">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C64C30" w:rsidRPr="00F11949" w:rsidRDefault="00C64C30" w:rsidP="00C64C30">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C64C30" w:rsidRPr="00F11949"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C64C30" w:rsidRPr="00F11949"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64C30" w:rsidRPr="00F11949"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C64C30" w:rsidRDefault="00C64C30" w:rsidP="00C64C30">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9"/>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5"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5"/>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6"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6"/>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E4A88" w:rsidRPr="00C64C30" w:rsidRDefault="00DA3995" w:rsidP="00C64C30">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C64C30" w:rsidRDefault="00C64C30" w:rsidP="00AC76A0">
      <w:pPr>
        <w:pStyle w:val="ConsNormal"/>
        <w:widowControl/>
        <w:ind w:right="0" w:firstLine="0"/>
        <w:jc w:val="both"/>
        <w:rPr>
          <w:rFonts w:ascii="Times New Roman" w:hAnsi="Times New Roman" w:cs="Times New Roman"/>
          <w:sz w:val="28"/>
          <w:szCs w:val="28"/>
        </w:rPr>
      </w:pPr>
    </w:p>
    <w:p w:rsidR="005B01D0" w:rsidRPr="00CE4A88" w:rsidRDefault="005B01D0"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EA4D03">
        <w:rPr>
          <w:rFonts w:ascii="Times New Roman" w:hAnsi="Times New Roman" w:cs="Times New Roman"/>
          <w:sz w:val="24"/>
          <w:szCs w:val="24"/>
        </w:rPr>
        <w:t>Большое Микушкино</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EA4D03">
        <w:rPr>
          <w:rFonts w:ascii="Times New Roman" w:hAnsi="Times New Roman" w:cs="Times New Roman"/>
          <w:bCs/>
          <w:sz w:val="24"/>
          <w:szCs w:val="24"/>
        </w:rPr>
        <w:t>Большое Микушкино</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2"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3"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4"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5"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6"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7"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8"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9"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0"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1"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2"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3"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7" w:name="_Hlk8725805"/>
      <w:r w:rsidR="00C0127F" w:rsidRPr="00C0127F">
        <w:fldChar w:fldCharType="begin"/>
      </w:r>
      <w:r w:rsidR="005E01E1">
        <w:instrText xml:space="preserve"> HYPERLINK "consultantplus://offline/ref=C601E549D1526111A5D1CE415247EE38E3CA9241F016A98B273A6FB0y0y4I" </w:instrText>
      </w:r>
      <w:r w:rsidR="00C0127F" w:rsidRPr="00C0127F">
        <w:fldChar w:fldCharType="separate"/>
      </w:r>
      <w:r w:rsidRPr="00A40A41">
        <w:rPr>
          <w:rFonts w:ascii="Times New Roman" w:hAnsi="Times New Roman" w:cs="Times New Roman"/>
          <w:bCs/>
          <w:sz w:val="28"/>
          <w:szCs w:val="28"/>
        </w:rPr>
        <w:t>СП 31.13330.2012</w:t>
      </w:r>
      <w:r w:rsidR="00C0127F">
        <w:rPr>
          <w:rFonts w:ascii="Times New Roman" w:hAnsi="Times New Roman" w:cs="Times New Roman"/>
          <w:bCs/>
          <w:sz w:val="28"/>
          <w:szCs w:val="28"/>
        </w:rPr>
        <w:fldChar w:fldCharType="end"/>
      </w:r>
      <w:bookmarkEnd w:id="77"/>
      <w:r w:rsidRPr="00A40A41">
        <w:rPr>
          <w:rFonts w:ascii="Times New Roman" w:hAnsi="Times New Roman" w:cs="Times New Roman"/>
          <w:bCs/>
          <w:sz w:val="28"/>
          <w:szCs w:val="28"/>
        </w:rPr>
        <w:t xml:space="preserve"> «СНиП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4"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5"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6"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7"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8"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9"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0"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1"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2"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3"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4"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5"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6"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7"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8"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9"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0"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1"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2"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3"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4"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5"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6"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7"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8"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9"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0"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1"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2"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3"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4"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5"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8"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8"/>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6"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7"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8"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9"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0"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9" w:name="_Hlk7101756"/>
      <w:r w:rsidR="00CF321D" w:rsidRPr="00CF321D">
        <w:rPr>
          <w:rFonts w:ascii="Times New Roman" w:hAnsi="Times New Roman" w:cs="Times New Roman"/>
          <w:bCs/>
          <w:sz w:val="28"/>
          <w:szCs w:val="28"/>
        </w:rPr>
        <w:t>Национальный стандарт Российской Федерации.</w:t>
      </w:r>
      <w:bookmarkEnd w:id="79"/>
      <w:r w:rsidR="008F2AA7" w:rsidRPr="008F2AA7">
        <w:rPr>
          <w:rFonts w:ascii="Times New Roman" w:hAnsi="Times New Roman" w:cs="Times New Roman"/>
          <w:bCs/>
          <w:sz w:val="28"/>
          <w:szCs w:val="28"/>
        </w:rPr>
        <w:t>Покрытия игровых площадок ударопоглощающие.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8"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80" w:name="_Hlk7102456"/>
      <w:r w:rsidR="00F235F7" w:rsidRPr="00F235F7">
        <w:rPr>
          <w:rFonts w:ascii="Times New Roman" w:hAnsi="Times New Roman" w:cs="Times New Roman"/>
          <w:bCs/>
          <w:sz w:val="28"/>
          <w:szCs w:val="28"/>
        </w:rPr>
        <w:t xml:space="preserve">Государственный стандарт Союза ССР. </w:t>
      </w:r>
      <w:bookmarkEnd w:id="80"/>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8"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EA4D03">
        <w:rPr>
          <w:rFonts w:ascii="Times New Roman" w:hAnsi="Times New Roman" w:cs="Times New Roman"/>
          <w:sz w:val="24"/>
          <w:szCs w:val="24"/>
        </w:rPr>
        <w:t>Большое Микушкино</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EA4D03">
        <w:rPr>
          <w:rFonts w:ascii="Times New Roman" w:hAnsi="Times New Roman" w:cs="Times New Roman"/>
          <w:bCs/>
          <w:sz w:val="24"/>
          <w:szCs w:val="24"/>
        </w:rPr>
        <w:t>Большое Микушкино</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3" w:history="1">
        <w:r w:rsidRPr="000B5339">
          <w:rPr>
            <w:rStyle w:val="a6"/>
            <w:rFonts w:ascii="Times New Roman" w:hAnsi="Times New Roman" w:cs="Times New Roman"/>
            <w:color w:val="auto"/>
            <w:sz w:val="24"/>
            <w:szCs w:val="24"/>
            <w:u w:val="none"/>
          </w:rPr>
          <w:t>Устава</w:t>
        </w:r>
      </w:hyperlink>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385794" w:rsidRDefault="00DF0207" w:rsidP="00DF020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2.4.2.2</w:t>
      </w:r>
      <w:r w:rsidRPr="00385794">
        <w:rPr>
          <w:rFonts w:ascii="Times New Roman" w:hAnsi="Times New Roman" w:cs="Times New Roman"/>
          <w:color w:val="FF0000"/>
          <w:sz w:val="24"/>
          <w:szCs w:val="24"/>
        </w:rPr>
        <w:t>.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88"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Default="00C64C30" w:rsidP="002C2B6D">
      <w:pPr>
        <w:pStyle w:val="afc"/>
        <w:rPr>
          <w:rFonts w:ascii="Times New Roman" w:hAnsi="Times New Roman" w:cs="Times New Roman"/>
          <w:sz w:val="24"/>
          <w:szCs w:val="24"/>
        </w:rPr>
      </w:pPr>
    </w:p>
    <w:p w:rsidR="00C64C30" w:rsidRPr="00E74E98" w:rsidRDefault="00C64C30" w:rsidP="00C64C30">
      <w:pPr>
        <w:pStyle w:val="afc"/>
        <w:jc w:val="right"/>
        <w:rPr>
          <w:rFonts w:ascii="Times New Roman" w:hAnsi="Times New Roman" w:cs="Times New Roman"/>
          <w:sz w:val="24"/>
          <w:szCs w:val="24"/>
        </w:rPr>
      </w:pPr>
      <w:bookmarkStart w:id="90"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697E5D">
        <w:rPr>
          <w:rFonts w:ascii="Times New Roman" w:hAnsi="Times New Roman" w:cs="Times New Roman"/>
          <w:sz w:val="24"/>
          <w:szCs w:val="24"/>
        </w:rPr>
        <w:t>Большое Микушкино</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97E5D">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97E5D">
        <w:rPr>
          <w:rFonts w:ascii="Times New Roman" w:hAnsi="Times New Roman" w:cs="Times New Roman"/>
          <w:bCs/>
          <w:sz w:val="24"/>
          <w:szCs w:val="24"/>
        </w:rPr>
        <w:t>Большое Микушкино</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97E5D">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rPr>
          <w:rFonts w:ascii="Times New Roman" w:hAnsi="Times New Roman" w:cs="Times New Roman"/>
          <w:sz w:val="24"/>
          <w:szCs w:val="24"/>
        </w:rPr>
      </w:pPr>
    </w:p>
    <w:p w:rsidR="00C64C30" w:rsidRDefault="00C64C30" w:rsidP="00C64C30">
      <w:pPr>
        <w:pStyle w:val="afc"/>
        <w:rPr>
          <w:rFonts w:ascii="Times New Roman" w:hAnsi="Times New Roman" w:cs="Times New Roman"/>
          <w:sz w:val="24"/>
          <w:szCs w:val="24"/>
        </w:rPr>
      </w:pP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C64C30" w:rsidRPr="00745BB0" w:rsidRDefault="00C64C30" w:rsidP="00C64C3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C64C30" w:rsidRPr="00745BB0" w:rsidRDefault="00C64C30" w:rsidP="00C64C3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C64C30" w:rsidRPr="00745BB0" w:rsidRDefault="00C64C30" w:rsidP="00C64C3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результатепроизошедшей аварии).</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C64C30" w:rsidRPr="00745BB0" w:rsidRDefault="00C64C30" w:rsidP="00C64C30">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C64C30" w:rsidRPr="00745BB0" w:rsidTr="002B5875">
        <w:trPr>
          <w:tblCellSpacing w:w="0" w:type="dxa"/>
        </w:trPr>
        <w:tc>
          <w:tcPr>
            <w:tcW w:w="484" w:type="dxa"/>
            <w:vAlign w:val="center"/>
            <w:hideMark/>
          </w:tcPr>
          <w:p w:rsidR="00C64C30" w:rsidRPr="00745BB0" w:rsidRDefault="00C64C30" w:rsidP="002B5875">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C64C30" w:rsidRPr="00745BB0" w:rsidRDefault="00C64C30" w:rsidP="002B5875">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C64C30" w:rsidRPr="00745BB0" w:rsidRDefault="00C64C30" w:rsidP="002B5875">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C64C30" w:rsidRPr="00745BB0" w:rsidTr="002B5875">
        <w:trPr>
          <w:tblCellSpacing w:w="0" w:type="dxa"/>
        </w:trPr>
        <w:tc>
          <w:tcPr>
            <w:tcW w:w="484" w:type="dxa"/>
            <w:vAlign w:val="center"/>
            <w:hideMark/>
          </w:tcPr>
          <w:p w:rsidR="00C64C30" w:rsidRPr="00745BB0" w:rsidRDefault="00C64C30" w:rsidP="002B5875">
            <w:pPr>
              <w:pStyle w:val="afc"/>
              <w:rPr>
                <w:rFonts w:ascii="Times New Roman" w:hAnsi="Times New Roman" w:cs="Times New Roman"/>
                <w:sz w:val="24"/>
                <w:szCs w:val="24"/>
              </w:rPr>
            </w:pPr>
          </w:p>
        </w:tc>
        <w:tc>
          <w:tcPr>
            <w:tcW w:w="4331" w:type="dxa"/>
            <w:hideMark/>
          </w:tcPr>
          <w:p w:rsidR="00C64C30" w:rsidRPr="00745BB0" w:rsidRDefault="00C64C30" w:rsidP="002B5875">
            <w:pPr>
              <w:pStyle w:val="afc"/>
              <w:rPr>
                <w:rFonts w:ascii="Times New Roman" w:hAnsi="Times New Roman" w:cs="Times New Roman"/>
                <w:sz w:val="24"/>
                <w:szCs w:val="24"/>
              </w:rPr>
            </w:pPr>
          </w:p>
        </w:tc>
        <w:tc>
          <w:tcPr>
            <w:tcW w:w="4536" w:type="dxa"/>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484" w:type="dxa"/>
            <w:vAlign w:val="center"/>
            <w:hideMark/>
          </w:tcPr>
          <w:p w:rsidR="00C64C30" w:rsidRPr="00745BB0" w:rsidRDefault="00C64C30" w:rsidP="002B5875">
            <w:pPr>
              <w:pStyle w:val="afc"/>
              <w:rPr>
                <w:rFonts w:ascii="Times New Roman" w:hAnsi="Times New Roman" w:cs="Times New Roman"/>
                <w:sz w:val="24"/>
                <w:szCs w:val="24"/>
              </w:rPr>
            </w:pPr>
          </w:p>
        </w:tc>
        <w:tc>
          <w:tcPr>
            <w:tcW w:w="4331" w:type="dxa"/>
            <w:hideMark/>
          </w:tcPr>
          <w:p w:rsidR="00C64C30" w:rsidRPr="00745BB0" w:rsidRDefault="00C64C30" w:rsidP="002B5875">
            <w:pPr>
              <w:pStyle w:val="afc"/>
              <w:rPr>
                <w:rFonts w:ascii="Times New Roman" w:hAnsi="Times New Roman" w:cs="Times New Roman"/>
                <w:sz w:val="24"/>
                <w:szCs w:val="24"/>
              </w:rPr>
            </w:pPr>
          </w:p>
        </w:tc>
        <w:tc>
          <w:tcPr>
            <w:tcW w:w="4536" w:type="dxa"/>
            <w:hideMark/>
          </w:tcPr>
          <w:p w:rsidR="00C64C30" w:rsidRPr="00745BB0" w:rsidRDefault="00C64C30" w:rsidP="002B5875">
            <w:pPr>
              <w:pStyle w:val="afc"/>
              <w:rPr>
                <w:rFonts w:ascii="Times New Roman" w:hAnsi="Times New Roman" w:cs="Times New Roman"/>
                <w:sz w:val="24"/>
                <w:szCs w:val="24"/>
              </w:rPr>
            </w:pPr>
          </w:p>
        </w:tc>
      </w:tr>
    </w:tbl>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C64C30" w:rsidRPr="00745BB0" w:rsidRDefault="00C64C30" w:rsidP="00C64C30">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92"/>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rPr>
          <w:rFonts w:ascii="Times New Roman" w:hAnsi="Times New Roman" w:cs="Times New Roman"/>
          <w:sz w:val="24"/>
          <w:szCs w:val="24"/>
        </w:rPr>
      </w:pPr>
      <w:bookmarkStart w:id="93" w:name="sub_10001"/>
      <w:bookmarkEnd w:id="93"/>
    </w:p>
    <w:p w:rsidR="00C64C30" w:rsidRDefault="00C64C30" w:rsidP="00C64C30">
      <w:pPr>
        <w:pStyle w:val="afc"/>
        <w:jc w:val="right"/>
        <w:rPr>
          <w:rFonts w:ascii="Times New Roman" w:hAnsi="Times New Roman" w:cs="Times New Roman"/>
          <w:sz w:val="24"/>
          <w:szCs w:val="24"/>
        </w:rPr>
      </w:pPr>
      <w:bookmarkStart w:id="94" w:name="sub_20000"/>
      <w:bookmarkEnd w:id="94"/>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rPr>
          <w:rFonts w:ascii="Times New Roman" w:hAnsi="Times New Roman" w:cs="Times New Roman"/>
          <w:sz w:val="24"/>
          <w:szCs w:val="24"/>
        </w:rPr>
      </w:pP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697E5D">
        <w:rPr>
          <w:rFonts w:ascii="Times New Roman" w:hAnsi="Times New Roman" w:cs="Times New Roman"/>
          <w:sz w:val="24"/>
          <w:szCs w:val="24"/>
        </w:rPr>
        <w:t>Большое Микушкино</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97E5D">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97E5D">
        <w:rPr>
          <w:rFonts w:ascii="Times New Roman" w:hAnsi="Times New Roman" w:cs="Times New Roman"/>
          <w:bCs/>
          <w:sz w:val="24"/>
          <w:szCs w:val="24"/>
        </w:rPr>
        <w:t>Большое Микушкино</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97E5D">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C64C30" w:rsidRPr="00745BB0"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C64C30" w:rsidRDefault="00C64C30" w:rsidP="00C64C30">
      <w:pPr>
        <w:pStyle w:val="afc"/>
        <w:rPr>
          <w:rFonts w:ascii="Times New Roman" w:hAnsi="Times New Roman" w:cs="Times New Roman"/>
          <w:sz w:val="24"/>
          <w:szCs w:val="24"/>
        </w:rPr>
      </w:pPr>
    </w:p>
    <w:p w:rsidR="00C64C30" w:rsidRDefault="00C64C30" w:rsidP="00C64C30">
      <w:pPr>
        <w:pStyle w:val="afc"/>
        <w:rPr>
          <w:rFonts w:ascii="Times New Roman" w:hAnsi="Times New Roman" w:cs="Times New Roman"/>
          <w:sz w:val="24"/>
          <w:szCs w:val="24"/>
        </w:rPr>
      </w:pP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C64C30" w:rsidRPr="00745BB0" w:rsidRDefault="00C64C30" w:rsidP="00C64C3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собственностьна которую не разграничена (указывается нужное).</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адрес земельного участкауказывается в соответствии со сведениями Единого государственногореестра недвижимости, если земельный участок поставлен </w:t>
      </w:r>
      <w:r w:rsidRPr="00745BB0">
        <w:rPr>
          <w:rFonts w:ascii="Times New Roman" w:hAnsi="Times New Roman" w:cs="Times New Roman"/>
          <w:sz w:val="24"/>
          <w:szCs w:val="24"/>
        </w:rPr>
        <w:lastRenderedPageBreak/>
        <w:t>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C64C30" w:rsidRPr="00745BB0" w:rsidRDefault="00C64C30" w:rsidP="00C64C3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C64C30" w:rsidRPr="00745BB0" w:rsidRDefault="00C64C30" w:rsidP="00C64C30">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C64C30" w:rsidRPr="00745BB0" w:rsidRDefault="00C64C30" w:rsidP="00C64C30">
      <w:pPr>
        <w:pStyle w:val="afc"/>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bookmarkStart w:id="99" w:name="sub_30000"/>
      <w:bookmarkEnd w:id="98"/>
      <w:bookmarkEnd w:id="99"/>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Pr="00E74E98" w:rsidRDefault="00C64C30" w:rsidP="00C64C30">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697E5D">
        <w:rPr>
          <w:rFonts w:ascii="Times New Roman" w:hAnsi="Times New Roman" w:cs="Times New Roman"/>
          <w:sz w:val="24"/>
          <w:szCs w:val="24"/>
        </w:rPr>
        <w:t>Большое Микушкино</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97E5D">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97E5D">
        <w:rPr>
          <w:rFonts w:ascii="Times New Roman" w:hAnsi="Times New Roman" w:cs="Times New Roman"/>
          <w:bCs/>
          <w:sz w:val="24"/>
          <w:szCs w:val="24"/>
        </w:rPr>
        <w:t>Большое Микушкино</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97E5D">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C64C30" w:rsidRPr="00745BB0"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0"/>
    </w:p>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C64C30" w:rsidRPr="00745BB0" w:rsidRDefault="00C64C30" w:rsidP="00C64C30">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C64C30" w:rsidRPr="00745BB0" w:rsidRDefault="00C64C30" w:rsidP="00C64C30">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C64C30" w:rsidRDefault="00C64C30" w:rsidP="00C64C30">
      <w:pPr>
        <w:pStyle w:val="afc"/>
        <w:jc w:val="both"/>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C64C30" w:rsidRPr="00745BB0" w:rsidRDefault="00C64C30" w:rsidP="00C64C30">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______________________ ______________________ 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1"/>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C64C30" w:rsidRDefault="00C64C30" w:rsidP="00C64C30">
      <w:pPr>
        <w:pStyle w:val="afc"/>
        <w:jc w:val="both"/>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C64C30" w:rsidRPr="00745BB0" w:rsidRDefault="00C64C30" w:rsidP="00C64C30">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C64C30" w:rsidRPr="00745BB0" w:rsidTr="002B5875">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64C30" w:rsidRPr="00745BB0" w:rsidRDefault="00C64C30" w:rsidP="002B5875">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C64C30" w:rsidRPr="00745BB0" w:rsidRDefault="00C64C30" w:rsidP="002B5875">
            <w:pPr>
              <w:pStyle w:val="afc"/>
              <w:rPr>
                <w:rFonts w:ascii="Times New Roman" w:hAnsi="Times New Roman" w:cs="Times New Roman"/>
                <w:sz w:val="24"/>
                <w:szCs w:val="24"/>
              </w:rPr>
            </w:pPr>
          </w:p>
        </w:tc>
      </w:tr>
    </w:tbl>
    <w:p w:rsidR="00C64C30" w:rsidRPr="00745BB0" w:rsidRDefault="00C64C30" w:rsidP="00C64C30">
      <w:pPr>
        <w:pStyle w:val="afc"/>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малыхархитектурных форм),зеленых насаждений после завершения земляныхработ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C64C30" w:rsidRDefault="00C64C30" w:rsidP="00C64C30">
      <w:pPr>
        <w:pStyle w:val="afc"/>
        <w:jc w:val="both"/>
        <w:rPr>
          <w:rFonts w:ascii="Times New Roman" w:hAnsi="Times New Roman" w:cs="Times New Roman"/>
          <w:sz w:val="24"/>
          <w:szCs w:val="24"/>
        </w:rPr>
      </w:pPr>
    </w:p>
    <w:p w:rsidR="00C64C3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C64C30" w:rsidRPr="00745BB0" w:rsidRDefault="00C64C30" w:rsidP="00C64C30">
      <w:pPr>
        <w:pStyle w:val="afc"/>
        <w:jc w:val="both"/>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C64C30" w:rsidRDefault="00C64C30" w:rsidP="00C64C30">
      <w:pPr>
        <w:pStyle w:val="afc"/>
        <w:jc w:val="both"/>
        <w:rPr>
          <w:rFonts w:ascii="Times New Roman" w:hAnsi="Times New Roman" w:cs="Times New Roman"/>
          <w:sz w:val="24"/>
          <w:szCs w:val="24"/>
        </w:rPr>
      </w:pPr>
    </w:p>
    <w:p w:rsidR="00C64C3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C64C30" w:rsidRPr="00745BB0" w:rsidRDefault="00C64C30" w:rsidP="00C64C30">
      <w:pPr>
        <w:pStyle w:val="afc"/>
        <w:jc w:val="both"/>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C64C30" w:rsidRDefault="00C64C30" w:rsidP="00C64C30">
      <w:pPr>
        <w:pStyle w:val="afc"/>
        <w:jc w:val="both"/>
        <w:rPr>
          <w:rFonts w:ascii="Times New Roman" w:hAnsi="Times New Roman" w:cs="Times New Roman"/>
          <w:sz w:val="24"/>
          <w:szCs w:val="24"/>
        </w:rPr>
      </w:pPr>
    </w:p>
    <w:p w:rsidR="00C64C3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C64C30" w:rsidRPr="00745BB0" w:rsidRDefault="00C64C30" w:rsidP="00C64C30">
      <w:pPr>
        <w:pStyle w:val="afc"/>
        <w:jc w:val="both"/>
        <w:rPr>
          <w:rFonts w:ascii="Times New Roman" w:hAnsi="Times New Roman" w:cs="Times New Roman"/>
          <w:sz w:val="24"/>
          <w:szCs w:val="24"/>
        </w:rPr>
      </w:pP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Default="00C64C30" w:rsidP="00C64C30">
      <w:pPr>
        <w:pStyle w:val="afc"/>
        <w:jc w:val="right"/>
        <w:rPr>
          <w:rFonts w:ascii="Times New Roman" w:hAnsi="Times New Roman" w:cs="Times New Roman"/>
          <w:sz w:val="24"/>
          <w:szCs w:val="24"/>
        </w:rPr>
      </w:pP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697E5D">
        <w:rPr>
          <w:rFonts w:ascii="Times New Roman" w:hAnsi="Times New Roman" w:cs="Times New Roman"/>
          <w:sz w:val="24"/>
          <w:szCs w:val="24"/>
        </w:rPr>
        <w:t>Большое Микушкино</w:t>
      </w:r>
    </w:p>
    <w:p w:rsidR="00C64C30" w:rsidRPr="00E74E98" w:rsidRDefault="00C64C30" w:rsidP="00C64C3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97E5D">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97E5D">
        <w:rPr>
          <w:rFonts w:ascii="Times New Roman" w:hAnsi="Times New Roman" w:cs="Times New Roman"/>
          <w:bCs/>
          <w:sz w:val="24"/>
          <w:szCs w:val="24"/>
        </w:rPr>
        <w:t>Большое Микушкино</w:t>
      </w:r>
    </w:p>
    <w:p w:rsidR="00C64C30" w:rsidRPr="00E74E98"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97E5D">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C64C30" w:rsidRDefault="00C64C30" w:rsidP="00C64C3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C64C30" w:rsidRDefault="00C64C30" w:rsidP="00C64C30">
      <w:pPr>
        <w:pStyle w:val="afc"/>
        <w:jc w:val="right"/>
        <w:rPr>
          <w:rFonts w:ascii="Times New Roman" w:hAnsi="Times New Roman" w:cs="Times New Roman"/>
          <w:bCs/>
          <w:sz w:val="24"/>
          <w:szCs w:val="24"/>
        </w:rPr>
      </w:pPr>
    </w:p>
    <w:p w:rsidR="00C64C30" w:rsidRDefault="00C64C30" w:rsidP="00C64C30">
      <w:pPr>
        <w:pStyle w:val="afc"/>
        <w:jc w:val="right"/>
        <w:rPr>
          <w:rFonts w:ascii="Times New Roman" w:hAnsi="Times New Roman" w:cs="Times New Roman"/>
          <w:bCs/>
          <w:sz w:val="24"/>
          <w:szCs w:val="24"/>
        </w:rPr>
      </w:pPr>
    </w:p>
    <w:p w:rsidR="00C64C30" w:rsidRPr="00D22D98" w:rsidRDefault="00C64C30" w:rsidP="00C64C30">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3"/>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C64C30" w:rsidRPr="00D22D98" w:rsidRDefault="00C64C30" w:rsidP="00C64C30">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C64C30" w:rsidRPr="00D22D98" w:rsidRDefault="00C64C30" w:rsidP="00C64C30">
      <w:pPr>
        <w:pStyle w:val="afc"/>
        <w:jc w:val="right"/>
        <w:rPr>
          <w:rFonts w:ascii="Times New Roman" w:hAnsi="Times New Roman" w:cs="Times New Roman"/>
          <w:sz w:val="24"/>
          <w:szCs w:val="24"/>
        </w:rPr>
      </w:pPr>
    </w:p>
    <w:p w:rsidR="00C64C30" w:rsidRPr="00D22D98" w:rsidRDefault="00C64C30" w:rsidP="00C64C30">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C64C30" w:rsidRPr="00D22D98" w:rsidRDefault="00C64C30" w:rsidP="00C64C30">
      <w:pPr>
        <w:pStyle w:val="afc"/>
        <w:jc w:val="right"/>
        <w:rPr>
          <w:rFonts w:ascii="Times New Roman" w:hAnsi="Times New Roman" w:cs="Times New Roman"/>
          <w:sz w:val="24"/>
          <w:szCs w:val="24"/>
        </w:rPr>
      </w:pP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икустарников на следующем земельном участке/на земле,государственная собственность на которую не разграничена(указывается нужное) в целях строительства (реконструкции) на данномземельном участке (земле)/удаления аварийных, больных деревьев икустарников/обеспечения санитарно-эпидемиологических требований косвещенности и инсоляции жилых и иных помещений, зданий (указываетсянужное или цель не указывается вообще, если предполагаетсяиспользование земли (земельного участка) без предоставления иустановления сервитута).</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______________________________(если имеется)</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C64C30" w:rsidRPr="00D22D98" w:rsidRDefault="00C64C30" w:rsidP="00C64C30">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взаявлении в порядке, установленном законодательством РоссийскойФедерации о персональных данных</w:t>
      </w:r>
      <w:r>
        <w:rPr>
          <w:rStyle w:val="afb"/>
          <w:rFonts w:ascii="Times New Roman" w:hAnsi="Times New Roman" w:cs="Times New Roman"/>
          <w:sz w:val="24"/>
          <w:szCs w:val="24"/>
        </w:rPr>
        <w:footnoteReference w:id="14"/>
      </w:r>
      <w:r w:rsidRPr="00D22D98">
        <w:rPr>
          <w:rFonts w:ascii="Times New Roman" w:hAnsi="Times New Roman" w:cs="Times New Roman"/>
          <w:sz w:val="24"/>
          <w:szCs w:val="24"/>
        </w:rPr>
        <w:t>.</w:t>
      </w:r>
    </w:p>
    <w:p w:rsidR="00C64C30" w:rsidRPr="00D22D98" w:rsidRDefault="00C64C30" w:rsidP="00C64C30">
      <w:pPr>
        <w:pStyle w:val="afc"/>
        <w:jc w:val="right"/>
        <w:rPr>
          <w:rFonts w:ascii="Times New Roman" w:hAnsi="Times New Roman" w:cs="Times New Roman"/>
          <w:sz w:val="24"/>
          <w:szCs w:val="24"/>
        </w:rPr>
      </w:pPr>
      <w:bookmarkStart w:id="102" w:name="sub_103"/>
      <w:bookmarkEnd w:id="102"/>
    </w:p>
    <w:p w:rsidR="00C64C30" w:rsidRPr="00745BB0" w:rsidRDefault="00C64C30" w:rsidP="00C64C30">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C64C30" w:rsidRPr="00745BB0" w:rsidRDefault="00C64C30" w:rsidP="00C64C3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C64C30" w:rsidRPr="00745BB0" w:rsidRDefault="00C64C30" w:rsidP="00C64C3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C64C30" w:rsidRPr="00745BB0" w:rsidRDefault="00C64C30" w:rsidP="00C64C30">
      <w:pPr>
        <w:pStyle w:val="afc"/>
        <w:rPr>
          <w:rFonts w:ascii="Times New Roman" w:hAnsi="Times New Roman" w:cs="Times New Roman"/>
          <w:sz w:val="24"/>
          <w:szCs w:val="24"/>
        </w:rPr>
      </w:pPr>
    </w:p>
    <w:p w:rsidR="00C64C30" w:rsidRPr="00C03D5E" w:rsidRDefault="00C64C30" w:rsidP="00C64C30">
      <w:pPr>
        <w:pStyle w:val="afc"/>
        <w:rPr>
          <w:rFonts w:ascii="Times New Roman" w:hAnsi="Times New Roman" w:cs="Times New Roman"/>
          <w:sz w:val="24"/>
          <w:szCs w:val="24"/>
        </w:rPr>
      </w:pPr>
    </w:p>
    <w:p w:rsidR="00C64C30" w:rsidRPr="00C03D5E" w:rsidRDefault="00C64C30" w:rsidP="00C64C30">
      <w:pPr>
        <w:pStyle w:val="afc"/>
        <w:rPr>
          <w:rFonts w:ascii="Times New Roman" w:hAnsi="Times New Roman" w:cs="Times New Roman"/>
          <w:sz w:val="24"/>
          <w:szCs w:val="24"/>
        </w:rPr>
      </w:pPr>
    </w:p>
    <w:bookmarkEnd w:id="90"/>
    <w:p w:rsidR="00C64C30" w:rsidRPr="00C03D5E" w:rsidRDefault="00C64C30" w:rsidP="00C64C30">
      <w:pPr>
        <w:pStyle w:val="afc"/>
        <w:rPr>
          <w:rFonts w:ascii="Times New Roman" w:hAnsi="Times New Roman" w:cs="Times New Roman"/>
          <w:sz w:val="24"/>
          <w:szCs w:val="24"/>
        </w:rPr>
      </w:pPr>
    </w:p>
    <w:p w:rsidR="00C64C30" w:rsidRPr="00C03D5E" w:rsidRDefault="00C64C30" w:rsidP="002C2B6D">
      <w:pPr>
        <w:pStyle w:val="afc"/>
        <w:rPr>
          <w:rFonts w:ascii="Times New Roman" w:hAnsi="Times New Roman" w:cs="Times New Roman"/>
          <w:sz w:val="24"/>
          <w:szCs w:val="24"/>
        </w:rPr>
      </w:pPr>
    </w:p>
    <w:sectPr w:rsidR="00C64C30" w:rsidRPr="00C03D5E" w:rsidSect="002C7F9F">
      <w:headerReference w:type="even" r:id="rId86"/>
      <w:headerReference w:type="default" r:id="rId87"/>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69D" w:rsidRDefault="005C269D" w:rsidP="00F271B1">
      <w:pPr>
        <w:spacing w:after="0" w:line="240" w:lineRule="auto"/>
      </w:pPr>
      <w:r>
        <w:separator/>
      </w:r>
    </w:p>
  </w:endnote>
  <w:endnote w:type="continuationSeparator" w:id="1">
    <w:p w:rsidR="005C269D" w:rsidRDefault="005C269D"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69D" w:rsidRDefault="005C269D" w:rsidP="00F271B1">
      <w:pPr>
        <w:spacing w:after="0" w:line="240" w:lineRule="auto"/>
      </w:pPr>
      <w:r>
        <w:separator/>
      </w:r>
    </w:p>
  </w:footnote>
  <w:footnote w:type="continuationSeparator" w:id="1">
    <w:p w:rsidR="005C269D" w:rsidRDefault="005C269D" w:rsidP="00F271B1">
      <w:pPr>
        <w:spacing w:after="0" w:line="240" w:lineRule="auto"/>
      </w:pPr>
      <w:r>
        <w:continuationSeparator/>
      </w:r>
    </w:p>
  </w:footnote>
  <w:footnote w:id="2">
    <w:p w:rsidR="00D460AB" w:rsidRDefault="00D460AB" w:rsidP="00DF0207">
      <w:pPr>
        <w:pStyle w:val="af9"/>
        <w:jc w:val="both"/>
      </w:pPr>
      <w:r>
        <w:rPr>
          <w:rStyle w:val="afb"/>
        </w:rPr>
        <w:footnoteRef/>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3">
    <w:p w:rsidR="00D460AB" w:rsidRDefault="00D460A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D460AB" w:rsidRDefault="00D460AB">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D460AB" w:rsidRDefault="00D460AB"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D460AB" w:rsidRDefault="00D460AB"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D460AB" w:rsidRDefault="00D460AB" w:rsidP="00EB2DF9">
      <w:pPr>
        <w:pStyle w:val="af9"/>
        <w:jc w:val="both"/>
      </w:pPr>
      <w:r>
        <w:rPr>
          <w:rStyle w:val="afb"/>
        </w:rPr>
        <w:footnoteRef/>
      </w:r>
      <w:bookmarkStart w:id="86" w:name="_Hlk6840896"/>
      <w:r>
        <w:t>Данное условие не является обязательным и может исключено</w:t>
      </w:r>
      <w:bookmarkEnd w:id="86"/>
    </w:p>
  </w:footnote>
  <w:footnote w:id="8">
    <w:p w:rsidR="00D460AB" w:rsidRDefault="00D460AB" w:rsidP="00EB2DF9">
      <w:pPr>
        <w:pStyle w:val="af9"/>
        <w:jc w:val="both"/>
      </w:pPr>
      <w:r>
        <w:rPr>
          <w:rStyle w:val="afb"/>
        </w:rPr>
        <w:footnoteRef/>
      </w:r>
      <w:bookmarkStart w:id="87" w:name="_Hlk6840934"/>
      <w:r w:rsidRPr="00E338D5">
        <w:t>Данное условие не является обязательным и может исключено</w:t>
      </w:r>
      <w:bookmarkEnd w:id="87"/>
    </w:p>
  </w:footnote>
  <w:footnote w:id="9">
    <w:p w:rsidR="00D460AB" w:rsidRDefault="00D460AB" w:rsidP="00EB2DF9">
      <w:pPr>
        <w:pStyle w:val="af9"/>
        <w:jc w:val="both"/>
      </w:pPr>
      <w:r>
        <w:rPr>
          <w:rStyle w:val="afb"/>
        </w:rPr>
        <w:footnoteRef/>
      </w:r>
      <w:r w:rsidRPr="00E338D5">
        <w:t>Данное условие не является обязательным и может исключено</w:t>
      </w:r>
    </w:p>
  </w:footnote>
  <w:footnote w:id="10">
    <w:p w:rsidR="00D460AB" w:rsidRPr="00745BB0" w:rsidRDefault="00D460AB" w:rsidP="00C64C30">
      <w:pPr>
        <w:pStyle w:val="af9"/>
      </w:pPr>
      <w:r>
        <w:rPr>
          <w:rStyle w:val="afb"/>
        </w:rPr>
        <w:footnoteRef/>
      </w:r>
      <w:bookmarkStart w:id="91" w:name="_Hlk10815311"/>
      <w:r w:rsidRPr="00745BB0">
        <w:t>Указывается в случае, если заявителем является физическое лицо.</w:t>
      </w:r>
      <w:bookmarkEnd w:id="91"/>
    </w:p>
    <w:p w:rsidR="00D460AB" w:rsidRDefault="00D460AB" w:rsidP="00C64C30">
      <w:pPr>
        <w:pStyle w:val="af9"/>
      </w:pPr>
    </w:p>
  </w:footnote>
  <w:footnote w:id="11">
    <w:p w:rsidR="00D460AB" w:rsidRDefault="00D460AB" w:rsidP="00C64C30">
      <w:pPr>
        <w:pStyle w:val="af9"/>
      </w:pPr>
      <w:r>
        <w:rPr>
          <w:rStyle w:val="afb"/>
        </w:rPr>
        <w:footnoteRef/>
      </w:r>
      <w:bookmarkStart w:id="95" w:name="_Hlk10818001"/>
      <w:r w:rsidRPr="00745BB0">
        <w:t>ОГРН и ИНН не указываются в отношении иностранных юридических лиц</w:t>
      </w:r>
      <w:bookmarkEnd w:id="95"/>
    </w:p>
  </w:footnote>
  <w:footnote w:id="12">
    <w:p w:rsidR="00D460AB" w:rsidRDefault="00D460AB" w:rsidP="00C64C30">
      <w:pPr>
        <w:pStyle w:val="af9"/>
      </w:pPr>
      <w:r>
        <w:rPr>
          <w:rStyle w:val="afb"/>
        </w:rPr>
        <w:footnoteRef/>
      </w:r>
      <w:bookmarkStart w:id="96" w:name="_Hlk10818212"/>
      <w:r w:rsidRPr="00745BB0">
        <w:t>Указывается в случае, если заявителем является физическое лицо.</w:t>
      </w:r>
      <w:bookmarkEnd w:id="96"/>
    </w:p>
  </w:footnote>
  <w:footnote w:id="13">
    <w:p w:rsidR="00D460AB" w:rsidRDefault="00D460AB" w:rsidP="00C64C30">
      <w:pPr>
        <w:pStyle w:val="af9"/>
      </w:pPr>
      <w:r>
        <w:rPr>
          <w:rStyle w:val="afb"/>
        </w:rPr>
        <w:footnoteRef/>
      </w:r>
      <w:r w:rsidRPr="00745BB0">
        <w:t>ОГРН и ИНН не указываются в отношении иностранных юридических лиц</w:t>
      </w:r>
    </w:p>
  </w:footnote>
  <w:footnote w:id="14">
    <w:p w:rsidR="00D460AB" w:rsidRDefault="00D460AB" w:rsidP="00C64C30">
      <w:pPr>
        <w:pStyle w:val="af9"/>
      </w:pPr>
      <w:r>
        <w:rPr>
          <w:rStyle w:val="afb"/>
        </w:rPr>
        <w:footnoteRef/>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AB" w:rsidRDefault="00D460A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460AB" w:rsidRDefault="00D460A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AB" w:rsidRDefault="00D460A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85794">
      <w:rPr>
        <w:rStyle w:val="ab"/>
        <w:noProof/>
      </w:rPr>
      <w:t>42</w:t>
    </w:r>
    <w:r>
      <w:rPr>
        <w:rStyle w:val="ab"/>
      </w:rPr>
      <w:fldChar w:fldCharType="end"/>
    </w:r>
  </w:p>
  <w:p w:rsidR="00D460AB" w:rsidRDefault="00D460A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5070"/>
    <w:rsid w:val="000101B2"/>
    <w:rsid w:val="00013656"/>
    <w:rsid w:val="00014469"/>
    <w:rsid w:val="0001470B"/>
    <w:rsid w:val="0001618E"/>
    <w:rsid w:val="00025368"/>
    <w:rsid w:val="0002580D"/>
    <w:rsid w:val="00026754"/>
    <w:rsid w:val="0003072D"/>
    <w:rsid w:val="000317D3"/>
    <w:rsid w:val="00031E54"/>
    <w:rsid w:val="0003296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C6671"/>
    <w:rsid w:val="000E2287"/>
    <w:rsid w:val="000E57F8"/>
    <w:rsid w:val="000E618C"/>
    <w:rsid w:val="000E725C"/>
    <w:rsid w:val="000F19EE"/>
    <w:rsid w:val="000F2A52"/>
    <w:rsid w:val="000F6513"/>
    <w:rsid w:val="00100A82"/>
    <w:rsid w:val="00106F94"/>
    <w:rsid w:val="00107DAD"/>
    <w:rsid w:val="00113BB4"/>
    <w:rsid w:val="001166F4"/>
    <w:rsid w:val="00116846"/>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7BC"/>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B5875"/>
    <w:rsid w:val="002C1328"/>
    <w:rsid w:val="002C2B6D"/>
    <w:rsid w:val="002C45B1"/>
    <w:rsid w:val="002C4B23"/>
    <w:rsid w:val="002C5345"/>
    <w:rsid w:val="002C5EF2"/>
    <w:rsid w:val="002C68B3"/>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3852"/>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794"/>
    <w:rsid w:val="00385B6F"/>
    <w:rsid w:val="00386860"/>
    <w:rsid w:val="00386D99"/>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15A3"/>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0DC6"/>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254D"/>
    <w:rsid w:val="005C269D"/>
    <w:rsid w:val="005C6C2E"/>
    <w:rsid w:val="005C7916"/>
    <w:rsid w:val="005D6E78"/>
    <w:rsid w:val="005E01E1"/>
    <w:rsid w:val="005E4ADA"/>
    <w:rsid w:val="005E678B"/>
    <w:rsid w:val="005E6F60"/>
    <w:rsid w:val="005F1F54"/>
    <w:rsid w:val="006025F7"/>
    <w:rsid w:val="006054FA"/>
    <w:rsid w:val="0061011E"/>
    <w:rsid w:val="006111D8"/>
    <w:rsid w:val="00611D17"/>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97E5D"/>
    <w:rsid w:val="006A0741"/>
    <w:rsid w:val="006A086B"/>
    <w:rsid w:val="006A3A6E"/>
    <w:rsid w:val="006B22AC"/>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2CF8"/>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0D00"/>
    <w:rsid w:val="007B303D"/>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3ABD"/>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35E9"/>
    <w:rsid w:val="009A4F3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2E8D"/>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2BB5"/>
    <w:rsid w:val="00AD383C"/>
    <w:rsid w:val="00AD568B"/>
    <w:rsid w:val="00AE3E8E"/>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4A39"/>
    <w:rsid w:val="00B76150"/>
    <w:rsid w:val="00B76271"/>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127F"/>
    <w:rsid w:val="00C02E03"/>
    <w:rsid w:val="00C034A4"/>
    <w:rsid w:val="00C03D5E"/>
    <w:rsid w:val="00C05216"/>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64C30"/>
    <w:rsid w:val="00C7085B"/>
    <w:rsid w:val="00C70949"/>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E093A"/>
    <w:rsid w:val="00CE10AC"/>
    <w:rsid w:val="00CE138E"/>
    <w:rsid w:val="00CE18C2"/>
    <w:rsid w:val="00CE19B1"/>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460AB"/>
    <w:rsid w:val="00D51E0E"/>
    <w:rsid w:val="00D53F31"/>
    <w:rsid w:val="00D668B8"/>
    <w:rsid w:val="00D73FA1"/>
    <w:rsid w:val="00D75426"/>
    <w:rsid w:val="00D76299"/>
    <w:rsid w:val="00D83CCF"/>
    <w:rsid w:val="00D86BF9"/>
    <w:rsid w:val="00D91C28"/>
    <w:rsid w:val="00D93185"/>
    <w:rsid w:val="00D9496A"/>
    <w:rsid w:val="00DA0880"/>
    <w:rsid w:val="00DA3965"/>
    <w:rsid w:val="00DA3995"/>
    <w:rsid w:val="00DA4349"/>
    <w:rsid w:val="00DA4775"/>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DF4B40"/>
    <w:rsid w:val="00E008CA"/>
    <w:rsid w:val="00E1177B"/>
    <w:rsid w:val="00E1606D"/>
    <w:rsid w:val="00E21121"/>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DF9"/>
    <w:rsid w:val="00EB7CB5"/>
    <w:rsid w:val="00EC0529"/>
    <w:rsid w:val="00EC1FAB"/>
    <w:rsid w:val="00EC7342"/>
    <w:rsid w:val="00ED0BA2"/>
    <w:rsid w:val="00ED1160"/>
    <w:rsid w:val="00ED1161"/>
    <w:rsid w:val="00ED2130"/>
    <w:rsid w:val="00ED26D0"/>
    <w:rsid w:val="00ED5037"/>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5866"/>
    <w:rsid w:val="00F2619F"/>
    <w:rsid w:val="00F271B1"/>
    <w:rsid w:val="00F273A4"/>
    <w:rsid w:val="00F27AA8"/>
    <w:rsid w:val="00F32CFF"/>
    <w:rsid w:val="00F3477B"/>
    <w:rsid w:val="00F34B63"/>
    <w:rsid w:val="00F36C1D"/>
    <w:rsid w:val="00F37C62"/>
    <w:rsid w:val="00F4016B"/>
    <w:rsid w:val="00F4111F"/>
    <w:rsid w:val="00F42280"/>
    <w:rsid w:val="00F43307"/>
    <w:rsid w:val="00F44F2E"/>
    <w:rsid w:val="00F46050"/>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E4F8C"/>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601E549D1526111A5D1D2414E47EE38E6C19D4E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consultantplus://offline/ref=C601E549D1526111A5D1CE415247EE38E0C3934EFB16A98B273A6FB0y0y4I" TargetMode="External"/><Relationship Id="rId4" Type="http://schemas.openxmlformats.org/officeDocument/2006/relationships/settings" Target="settings.xml"/><Relationship Id="rId9" Type="http://schemas.openxmlformats.org/officeDocument/2006/relationships/hyperlink" Target="http://mikushkino.ru/"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hyperlink" Target="http://mikushkino.ru/" TargetMode="Externa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354F-15F7-4717-91E1-15B891D4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54</Pages>
  <Words>18567</Words>
  <Characters>105837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104</cp:revision>
  <cp:lastPrinted>2019-08-27T20:17:00Z</cp:lastPrinted>
  <dcterms:created xsi:type="dcterms:W3CDTF">2019-05-13T05:25:00Z</dcterms:created>
  <dcterms:modified xsi:type="dcterms:W3CDTF">2021-11-10T12:35:00Z</dcterms:modified>
</cp:coreProperties>
</file>