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C62F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B47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КЛЮЧИ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C0564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28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C0564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апреля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B3236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C0564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№ </w:t>
      </w:r>
      <w:r w:rsidR="00C0564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69а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6B47E4">
        <w:rPr>
          <w:rFonts w:ascii="Times New Roman" w:hAnsi="Times New Roman" w:cs="Times New Roman"/>
          <w:b/>
          <w:bCs/>
          <w:sz w:val="28"/>
          <w:szCs w:val="28"/>
        </w:rPr>
        <w:t>Ключи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37225D" w:rsidRPr="0037225D">
        <w:rPr>
          <w:rFonts w:ascii="Times New Roman" w:hAnsi="Times New Roman" w:cs="Times New Roman"/>
          <w:color w:val="000000"/>
          <w:sz w:val="28"/>
          <w:szCs w:val="28"/>
        </w:rPr>
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</w:t>
      </w:r>
      <w:proofErr w:type="spellStart"/>
      <w:r w:rsidR="0037225D" w:rsidRPr="0037225D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37225D" w:rsidRPr="0037225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B47E4">
        <w:rPr>
          <w:rFonts w:ascii="Times New Roman" w:hAnsi="Times New Roman" w:cs="Times New Roman"/>
          <w:color w:val="000000"/>
          <w:sz w:val="28"/>
          <w:szCs w:val="28"/>
        </w:rPr>
        <w:t>Ключи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6B47E4">
        <w:rPr>
          <w:rFonts w:ascii="Times New Roman" w:hAnsi="Times New Roman" w:cs="Times New Roman"/>
          <w:bCs/>
          <w:color w:val="000000"/>
          <w:sz w:val="28"/>
          <w:szCs w:val="28"/>
        </w:rPr>
        <w:t>Ключи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F4CA3">
        <w:rPr>
          <w:rFonts w:ascii="Times New Roman" w:hAnsi="Times New Roman" w:cs="Times New Roman"/>
          <w:color w:val="000000"/>
          <w:sz w:val="28"/>
          <w:szCs w:val="28"/>
        </w:rPr>
        <w:t>05.08.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6B47E4">
        <w:rPr>
          <w:rFonts w:ascii="Times New Roman" w:hAnsi="Times New Roman" w:cs="Times New Roman"/>
          <w:color w:val="000000"/>
          <w:sz w:val="28"/>
          <w:szCs w:val="28"/>
        </w:rPr>
        <w:t>39а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7634E" w:rsidRPr="0097634E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47E4">
        <w:rPr>
          <w:rFonts w:ascii="Times New Roman" w:hAnsi="Times New Roman" w:cs="Times New Roman"/>
          <w:sz w:val="28"/>
          <w:szCs w:val="28"/>
        </w:rPr>
        <w:t>Ключи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47E4">
        <w:rPr>
          <w:rFonts w:ascii="Times New Roman" w:hAnsi="Times New Roman" w:cs="Times New Roman"/>
          <w:sz w:val="28"/>
          <w:szCs w:val="28"/>
        </w:rPr>
        <w:t>Ключи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47E4">
        <w:rPr>
          <w:rFonts w:ascii="Times New Roman" w:hAnsi="Times New Roman" w:cs="Times New Roman"/>
          <w:sz w:val="28"/>
          <w:szCs w:val="28"/>
        </w:rPr>
        <w:t>Ключи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47E4">
        <w:rPr>
          <w:rFonts w:ascii="Times New Roman" w:hAnsi="Times New Roman" w:cs="Times New Roman"/>
          <w:sz w:val="28"/>
          <w:szCs w:val="28"/>
        </w:rPr>
        <w:t>Ключи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432A42">
        <w:rPr>
          <w:rFonts w:ascii="Times New Roman" w:hAnsi="Times New Roman" w:cs="Times New Roman"/>
          <w:sz w:val="28"/>
          <w:szCs w:val="28"/>
        </w:rPr>
        <w:t>05.08.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6B47E4">
        <w:rPr>
          <w:rFonts w:ascii="Times New Roman" w:hAnsi="Times New Roman" w:cs="Times New Roman"/>
          <w:sz w:val="28"/>
          <w:szCs w:val="28"/>
        </w:rPr>
        <w:t>39а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1.1. пункт 2.4 Правил дополнить абзацем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1.2. дополнить Правила пунктом 2.7.1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«2.7.1. При реализации проектов благоустройства территории поселения может обеспечиваться: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1.3. пункт 2.8 Правил дополнить абзацем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1.4. пункт 4.6 дополнить предложением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«При уборке территории поселения в ночное время необходимо принимать меры, предупреждающие шум.»;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1.5. пункт 4.14 Правил дополнить абзацами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1.6. дополнить Правила пунктами 4.20 – 4.23 следующего содержания;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Дождеприемные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1.7. дополнить Правила главой 4.1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плавного перехода между поверхностями тротуаров, выполненными в разных уровнях.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мнемокартами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1.8. пункт 5.7 Правил дополнить абзацем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1.9. пункт 5.9 Правил изложить в следующей редакции: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«5.9. Прилегающие территории, тротуары, проезды должны быть очищены от снега и наледи (гололеда).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1.10. третье предложение абзаца первого пункта 5.12 Правил изложить в следующей редакции: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1.11. пункт 7.1 Правил дополнить абзацем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«Расклейка газет, афиш, плакатов, различного рода объявлений и рекламы разрешается на специально установленных стендах.»;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1.12. дополнить Правила пунктами 7.9.1 – 7.9.6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«7.9.1. При проектировании освещения и осветительного оборудования следует обеспечивать: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высокомачтовые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1.13. пункт 7.10 Правил изложить в следующей редакции: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1.14. дополнить Правила пунктами 7.10.1 – 7.10.7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«7.10.1. При проектировании и выборе малых архитектурных форм, в том числе уличной мебели, учитываются: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наличие свободной площади на благоустраиваемой территории;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возраст потенциальных пользователей малых архитектурных форм;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возможность ремонта или замены деталей малых архитектурных форм;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м) безопасность для потенциальных пользователей.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устойчивости конструкции;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7.10.3. При размещении уличной мебели допускается: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 без спинок, оборудованные местом для сумок;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кадки, цветочницы, вазоны, кашпо, в том числе подвесные;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урны.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скамьи, предполагающие длительное, комфортное сидение;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цветочницы, вазоны, кашпо;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информационные стенды;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д) ограждения (в местах необходимости обеспечения защиты пешеходов от наезда автомобилей);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столы для настольных игр;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урны.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7.10.6. Допускается применение в урнах вставных ведер и мусорных мешков.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текстурированием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1.15. пункт 7.16 Правил изложить в следующей редакции: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1.16. дополнить Правила пунктами 7.23 – 7.28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«7.23.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7.24.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7.25.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7.26.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7.27.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7.28.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1.17. пункт 8.20 Правил изложить в следующей редакции: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«8.20. Лицо, осуществляющее работы, обязано: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высота ограждения - не менее 1,2 м;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1.18. пункт 8.24 Правил изложить в следующей редакции: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«8.24.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земляных работ также запрещается: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коверов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подземных сооружений, водосточных решеток, иных сооружений;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1.19. дополнить Правила пунктами 9.6 – 9.10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несмыкание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крон).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1.20. дополнить Правила пунктами 10.5 – 10.10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10.6. В рамках мероприятий по содержанию озелененных территорий допускается: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10.9.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1.21. пункт 12.1.3 Правил дополнить абзацами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1.22. пункт 12.1.6 Правил дополнить абзацем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1.23. </w:t>
      </w:r>
      <w:bookmarkStart w:id="1" w:name="_Hlk97814230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Правила главой 12.2 следующего содержания:</w:t>
      </w:r>
    </w:p>
    <w:bookmarkEnd w:id="1"/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12.2. Выпас и прогон сельскохозяйственных животных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12.2.3. Во всех случаях, предусмотренных пунктами 12.2.1 и 12.2.2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12.2.5. Прогон сельскохозяйственных животных от мест их постоянного нахождения до места сбора в стада и обратно осуществляется </w:t>
      </w:r>
      <w:bookmarkStart w:id="2" w:name="_Hlk96684435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поводе </w:t>
      </w:r>
      <w:bookmarkEnd w:id="2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12.2.6.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3" w:name="_Hlk96673617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поселения</w:t>
      </w:r>
      <w:bookmarkEnd w:id="3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12.2.8. При осуществлении выпаса сельскохозяйственных животных допускается: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12.2.9. При осуществлении выпаса и прогона сельскохозяйственных животных запрещается: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асфальто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и цементобетонным покрытием при наличии иных путей;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1.24. дополнить Правила главой 12.3 следующего содержания: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«Глава 12.3. Праздничное оформление территории поселения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12.3.2. В перечень объектов праздничного оформления могут включаться: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места массовых гуляний, парки, скверы, набережные;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фасады зданий;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12.3.3. К элементам праздничного оформления относятся: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г) праздничное освещение (иллюминация) улиц, площадей, фасадов зданий и сооружений, в том числе: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праздничная подсветка фасадов зданий;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иллюминационные гирлянды и кронштейны;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художественно-декоративное оформление на тросовых конструкциях, расположенных между зданиями или опорами наружного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освещения и контактной сети;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подсветка зеленых насаждений;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декоративные флаги, флажки, стяги;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225D" w:rsidRPr="002108AA" w:rsidRDefault="0037225D" w:rsidP="0037225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B47E4">
        <w:rPr>
          <w:rFonts w:ascii="Times New Roman" w:hAnsi="Times New Roman" w:cs="Times New Roman"/>
          <w:bCs/>
          <w:color w:val="000000"/>
          <w:sz w:val="28"/>
          <w:szCs w:val="28"/>
        </w:rPr>
        <w:t>Ключи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5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_Hlk14086219"/>
      <w:bookmarkEnd w:id="4"/>
      <w:bookmarkEnd w:id="5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A15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B47E4">
        <w:rPr>
          <w:rFonts w:ascii="Times New Roman" w:hAnsi="Times New Roman" w:cs="Times New Roman"/>
          <w:color w:val="000000"/>
          <w:sz w:val="28"/>
          <w:szCs w:val="28"/>
        </w:rPr>
        <w:t>Ключи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6B47E4">
        <w:rPr>
          <w:rFonts w:ascii="Times New Roman" w:hAnsi="Times New Roman" w:cs="Times New Roman"/>
          <w:color w:val="000000"/>
          <w:sz w:val="28"/>
          <w:szCs w:val="28"/>
        </w:rPr>
        <w:t>Ключи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информационно-телекоммуникационной сети «Интернет»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C86" w:rsidRPr="00796C86">
        <w:rPr>
          <w:rFonts w:ascii="Times New Roman" w:hAnsi="Times New Roman" w:cs="Times New Roman"/>
          <w:color w:val="000000"/>
          <w:sz w:val="28"/>
          <w:szCs w:val="28"/>
        </w:rPr>
        <w:t>http://admklyuchi.ru/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634E" w:rsidRDefault="00E659F4" w:rsidP="00372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37225D" w:rsidRPr="0037225D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девяноста дней после дня его официального опубликования</w:t>
      </w:r>
      <w:r w:rsidR="0097634E" w:rsidRPr="0097634E">
        <w:rPr>
          <w:rFonts w:ascii="Times New Roman" w:hAnsi="Times New Roman" w:cs="Times New Roman"/>
          <w:sz w:val="28"/>
          <w:szCs w:val="28"/>
        </w:rPr>
        <w:t>.</w:t>
      </w:r>
    </w:p>
    <w:p w:rsidR="001B17D1" w:rsidRDefault="00E659F4" w:rsidP="0097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854FB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854FB9" w:rsidRPr="00854FB9">
        <w:rPr>
          <w:rFonts w:ascii="Times New Roman" w:hAnsi="Times New Roman" w:cs="Times New Roman"/>
          <w:sz w:val="28"/>
          <w:szCs w:val="28"/>
        </w:rPr>
        <w:t>сельского поселения Ключи муниципального района Исаклинский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B47E4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2F1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bookmarkEnd w:id="7"/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B47E4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:rsidR="00B51B92" w:rsidRPr="0097634E" w:rsidRDefault="00AE7645" w:rsidP="0097634E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51B92" w:rsidRPr="0097634E" w:rsidSect="00C05642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32" w:rsidRDefault="00924732" w:rsidP="00F271B1">
      <w:pPr>
        <w:spacing w:after="0" w:line="240" w:lineRule="auto"/>
      </w:pPr>
      <w:r>
        <w:separator/>
      </w:r>
    </w:p>
  </w:endnote>
  <w:endnote w:type="continuationSeparator" w:id="0">
    <w:p w:rsidR="00924732" w:rsidRDefault="00924732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32" w:rsidRDefault="00924732" w:rsidP="00F271B1">
      <w:pPr>
        <w:spacing w:after="0" w:line="240" w:lineRule="auto"/>
      </w:pPr>
      <w:r>
        <w:separator/>
      </w:r>
    </w:p>
  </w:footnote>
  <w:footnote w:type="continuationSeparator" w:id="0">
    <w:p w:rsidR="00924732" w:rsidRDefault="00924732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2955E5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2955E5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5642">
      <w:rPr>
        <w:rStyle w:val="ab"/>
        <w:noProof/>
      </w:rPr>
      <w:t>2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5E5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25D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2A42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97D69"/>
    <w:rsid w:val="005A0D9F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47E4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6C86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4CA3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54FB9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24732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7634E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36F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5642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27EE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3FC"/>
    <w:rsid w:val="00DF2C0D"/>
    <w:rsid w:val="00DF37E1"/>
    <w:rsid w:val="00DF4447"/>
    <w:rsid w:val="00DF4586"/>
    <w:rsid w:val="00E008CA"/>
    <w:rsid w:val="00E10E2E"/>
    <w:rsid w:val="00E1177B"/>
    <w:rsid w:val="00E1606D"/>
    <w:rsid w:val="00E230E0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CA3C77-665E-4727-8E7E-7AF10348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6982</Words>
  <Characters>39803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Роман</cp:lastModifiedBy>
  <cp:revision>2</cp:revision>
  <cp:lastPrinted>2019-04-29T06:41:00Z</cp:lastPrinted>
  <dcterms:created xsi:type="dcterms:W3CDTF">2022-06-21T11:53:00Z</dcterms:created>
  <dcterms:modified xsi:type="dcterms:W3CDTF">2022-06-21T11:53:00Z</dcterms:modified>
</cp:coreProperties>
</file>