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9413" w14:textId="4A886B9A" w:rsidR="007D6234" w:rsidRDefault="007D6234" w:rsidP="007D6234">
      <w:pPr>
        <w:pStyle w:val="a9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F526BA" wp14:editId="06E99867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GbP60BeAgAAjwQAAA4AAAAAAAAAAAAAAAAALgIAAGRycy9lMm9Eb2MueG1s&#10;UEsBAi0AFAAGAAgAAAAhAEUM9NraAAAACQEAAA8AAAAAAAAAAAAAAAAAuAQAAGRycy9kb3ducmV2&#10;LnhtbFBLBQYAAAAABAAEAPMAAAC/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>ва Ключа»</w:t>
      </w:r>
    </w:p>
    <w:p w14:paraId="5BCC62F5" w14:textId="68C6A251" w:rsidR="007D6234" w:rsidRDefault="007D6234" w:rsidP="007D6234">
      <w:pPr>
        <w:pStyle w:val="afc"/>
        <w:jc w:val="center"/>
        <w:rPr>
          <w:b/>
          <w:sz w:val="28"/>
          <w:szCs w:val="28"/>
        </w:rPr>
      </w:pPr>
      <w:r w:rsidRPr="009E45D4">
        <w:rPr>
          <w:i/>
        </w:rPr>
        <w:t xml:space="preserve">№ </w:t>
      </w:r>
      <w:r>
        <w:rPr>
          <w:i/>
        </w:rPr>
        <w:t>10</w:t>
      </w:r>
      <w:r w:rsidRPr="009E45D4">
        <w:rPr>
          <w:i/>
        </w:rPr>
        <w:t xml:space="preserve"> от </w:t>
      </w:r>
      <w:r w:rsidR="00F76EB6">
        <w:rPr>
          <w:i/>
        </w:rPr>
        <w:t>29</w:t>
      </w:r>
      <w:r w:rsidRPr="009E45D4">
        <w:rPr>
          <w:i/>
        </w:rPr>
        <w:t>.0</w:t>
      </w:r>
      <w:r>
        <w:rPr>
          <w:i/>
        </w:rPr>
        <w:t>4</w:t>
      </w:r>
      <w:r w:rsidRPr="009E45D4">
        <w:rPr>
          <w:i/>
        </w:rPr>
        <w:t>.20</w:t>
      </w:r>
      <w:r>
        <w:rPr>
          <w:i/>
        </w:rPr>
        <w:t>22</w:t>
      </w:r>
      <w:r w:rsidRPr="009E45D4">
        <w:rPr>
          <w:i/>
        </w:rPr>
        <w:t>г</w:t>
      </w:r>
    </w:p>
    <w:p w14:paraId="51DD9562" w14:textId="77777777" w:rsidR="009379F4" w:rsidRPr="00F36C27" w:rsidRDefault="009379F4" w:rsidP="009379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36C2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3CB8BBAD" w14:textId="77777777" w:rsidR="009379F4" w:rsidRPr="00F36C27" w:rsidRDefault="009379F4" w:rsidP="009379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36C27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1604A4FB" w14:textId="77777777" w:rsidR="009379F4" w:rsidRPr="00F36C27" w:rsidRDefault="009379F4" w:rsidP="009379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B39EF73" w14:textId="77777777" w:rsidR="009379F4" w:rsidRPr="00F36C27" w:rsidRDefault="009379F4" w:rsidP="009379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14:paraId="08A3E672" w14:textId="77777777" w:rsidR="009379F4" w:rsidRPr="00F36C27" w:rsidRDefault="009379F4" w:rsidP="009379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caps/>
        </w:rPr>
        <w:t>ЧЕТВЕРТОГО  созыва</w:t>
      </w:r>
    </w:p>
    <w:p w14:paraId="12CC6AD3" w14:textId="77777777" w:rsidR="009379F4" w:rsidRPr="00F36C27" w:rsidRDefault="009379F4" w:rsidP="009379F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A6F9104" w14:textId="36E16FAF" w:rsidR="003E1CD8" w:rsidRPr="00C96682" w:rsidRDefault="009379F4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28 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апреля 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1542B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</w:t>
      </w:r>
      <w:r w:rsidR="00423D3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bookmarkStart w:id="0" w:name="_GoBack"/>
      <w:bookmarkEnd w:id="0"/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17B5B98D" w:rsidR="003E1CD8" w:rsidRPr="00C96682" w:rsidRDefault="003E1CD8" w:rsidP="00937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proofErr w:type="gramStart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b/>
          <w:bCs/>
          <w:sz w:val="28"/>
          <w:szCs w:val="28"/>
        </w:rPr>
        <w:t>ва Ключа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782E765E" w14:textId="77777777" w:rsidR="00DE54A4" w:rsidRPr="00C96682" w:rsidRDefault="00DE54A4" w:rsidP="009379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6918810C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044C06" w:rsidRPr="00044C06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r w:rsidR="00044C06" w:rsidRPr="00044C0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044C06" w:rsidRPr="00044C0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Start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color w:val="000000"/>
          <w:sz w:val="28"/>
          <w:szCs w:val="28"/>
        </w:rPr>
        <w:t>ва Ключа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451AC7">
        <w:rPr>
          <w:rFonts w:ascii="Times New Roman" w:hAnsi="Times New Roman" w:cs="Times New Roman"/>
          <w:bCs/>
          <w:color w:val="000000"/>
          <w:sz w:val="28"/>
          <w:szCs w:val="28"/>
        </w:rPr>
        <w:t>Два Ключа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0A4AD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772EC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0A4ADA">
        <w:rPr>
          <w:rFonts w:ascii="Times New Roman" w:hAnsi="Times New Roman" w:cs="Times New Roman"/>
          <w:color w:val="000000"/>
          <w:sz w:val="28"/>
          <w:szCs w:val="28"/>
        </w:rPr>
        <w:t>158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42BC" w:rsidRPr="001542BC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sz w:val="28"/>
          <w:szCs w:val="28"/>
        </w:rPr>
        <w:t>ва Ключа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1AC7">
        <w:rPr>
          <w:rFonts w:ascii="Times New Roman" w:hAnsi="Times New Roman" w:cs="Times New Roman"/>
          <w:sz w:val="28"/>
          <w:szCs w:val="28"/>
        </w:rPr>
        <w:t>Два Ключа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443FF0B5" w14:textId="4C912E27" w:rsidR="003E1CD8" w:rsidRPr="00C96682" w:rsidRDefault="003E1CD8" w:rsidP="009379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9379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6682">
        <w:rPr>
          <w:rFonts w:ascii="Times New Roman" w:hAnsi="Times New Roman" w:cs="Times New Roman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6E483E20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sz w:val="28"/>
          <w:szCs w:val="28"/>
        </w:rPr>
        <w:t>ва Ключа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1AC7">
        <w:rPr>
          <w:rFonts w:ascii="Times New Roman" w:hAnsi="Times New Roman" w:cs="Times New Roman"/>
          <w:sz w:val="28"/>
          <w:szCs w:val="28"/>
        </w:rPr>
        <w:t>Два Ключа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D772EC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2E0FEF">
        <w:rPr>
          <w:rFonts w:ascii="Times New Roman" w:hAnsi="Times New Roman" w:cs="Times New Roman"/>
          <w:sz w:val="28"/>
          <w:szCs w:val="28"/>
        </w:rPr>
        <w:t>1</w:t>
      </w:r>
      <w:r w:rsidR="000A4ADA">
        <w:rPr>
          <w:rFonts w:ascii="Times New Roman" w:hAnsi="Times New Roman" w:cs="Times New Roman"/>
          <w:sz w:val="28"/>
          <w:szCs w:val="28"/>
        </w:rPr>
        <w:t>58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232382F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1.1. пункт 2.4 Правил дополнить абзацем следующего содержания:</w:t>
      </w:r>
    </w:p>
    <w:p w14:paraId="2464467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35F07CC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1.2. дополнить Правила пунктом 2.7.1 следующего содержания:</w:t>
      </w:r>
    </w:p>
    <w:p w14:paraId="65EEC80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«2.7.1. При реализации проектов благоустройства территории поселения может обеспечиваться:</w:t>
      </w:r>
    </w:p>
    <w:p w14:paraId="147DE06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3C15EFE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30A09A9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1C57D63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70C1043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37CCB4B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433C88A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эффективных архитектурно-планировочных приемов;</w:t>
      </w:r>
    </w:p>
    <w:p w14:paraId="0453117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01D0B3F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3E946F4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1.3. пункт 2.8 Правил дополнить абзацем следующего содержания:</w:t>
      </w:r>
    </w:p>
    <w:p w14:paraId="5F7EF11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числе средств размещения информации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23F48DA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1.4. пункт 4.6 дополнить предложением следующего содержания:</w:t>
      </w:r>
    </w:p>
    <w:p w14:paraId="77E9ED6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«При уборке территории поселения в ночное время необходимо принимать меры, предупреждающие шум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644607D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1.5. пункт 4.14 Правил дополнить абзацами следующего содержания:</w:t>
      </w:r>
    </w:p>
    <w:p w14:paraId="6DA7F1E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EF86EE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BC480E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1.6. дополнить Правила пунктами 4.20 – 4.23 следующего содержания;</w:t>
      </w:r>
    </w:p>
    <w:p w14:paraId="3C91A24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3A0AD2D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Дождеприемные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4C4818B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4E7FED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53275A7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27C6461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7C7BEFC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39AA255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1.7. дополнить Правила главой 4.1 следующего содержания:</w:t>
      </w:r>
    </w:p>
    <w:p w14:paraId="4F68680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736BCF6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A015E3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осуществляются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71893BA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4.1.3. Проектирование путей движения маломобильных групп населения, входных гру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пп в зд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38C33CC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500867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7033AF6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противогололедными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09DD5F1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C957FE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4.1.6.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мнемокартами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их эффективного использования инвалидами по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5E594BA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тактильных мнемосхемах может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размещаться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22B884D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1BCBE10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1.8. пункт 5.7 Правил дополнить абзацем следующего содержания:</w:t>
      </w:r>
    </w:p>
    <w:p w14:paraId="7785801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5790FB4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1.9. пункт 5.9 Правил изложить в следующей редакции:</w:t>
      </w:r>
    </w:p>
    <w:p w14:paraId="7004C0B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«5.9. Прилегающие территории, тротуары, проезды должны быть очищены от снега и наледи (гололеда). </w:t>
      </w:r>
    </w:p>
    <w:p w14:paraId="0161F1D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14:paraId="25888CE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292E0D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7C8C32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4BF2A67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36E8F16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1.10. третье предложение абзаца первого пункта 5.12 Правил изложить в следующей редакции:</w:t>
      </w:r>
    </w:p>
    <w:p w14:paraId="2181016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6D1F031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1.11. пункт 7.1 Правил дополнить абзацем следующего содержания:</w:t>
      </w:r>
    </w:p>
    <w:p w14:paraId="59C55D5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«Расклейка газет, афиш, плакатов, различного рода объявлений и рекламы разрешается на специально установленных стендах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0399EAD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1.12. дополнить Правила пунктами 7.9.1 – 7.9.6 следующего содержания:</w:t>
      </w:r>
    </w:p>
    <w:p w14:paraId="42D2B14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«7.9.1. При проектировании освещения и осветительного оборудования следует обеспечивать:</w:t>
      </w:r>
    </w:p>
    <w:p w14:paraId="27E746E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экономичность и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энергоэффективность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6E981DE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5CBF144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2979FC6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47D3D02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обычные (традиционные),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светильники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23E4795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высокомачтовые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0F1032B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парапетные,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светильники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7B77233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249016A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встроенные,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светильники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6C10A4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76B5612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275CD09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энергоэффективные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источники света, эффективные осветительные приборы и системы,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EBAE5F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53159FB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7F9CAE3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1.13. пункт 7.10 Правил изложить в следующей редакции:</w:t>
      </w:r>
    </w:p>
    <w:p w14:paraId="38D3FDB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экологичных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37B96D5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5FA5436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1.14. дополнить Правила пунктами 7.10.1 – 7.10.7 следующего содержания:</w:t>
      </w:r>
    </w:p>
    <w:p w14:paraId="6216BBB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«7.10.1. При проектировании и выборе малых архитектурных форм, в том числе уличной мебели, учитываются:</w:t>
      </w:r>
    </w:p>
    <w:p w14:paraId="1D2CA01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14:paraId="5406842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1909627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1812C72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236EA97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14:paraId="6767F79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1A92795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00466A8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14:paraId="2872A2E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и) интенсивность пешеходного и автомобильного движения, близость транспортных узлов;</w:t>
      </w:r>
    </w:p>
    <w:p w14:paraId="50E03F2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45E47F9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6A004A7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м) безопасность для потенциальных пользователей.</w:t>
      </w:r>
    </w:p>
    <w:p w14:paraId="28361D1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14:paraId="3F079F8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27ED3A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768AABE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устойчивости конструкции;</w:t>
      </w:r>
    </w:p>
    <w:p w14:paraId="40F2590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C4EF2C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6BC5B3A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7.10.3. При размещении уличной мебели допускается:</w:t>
      </w:r>
    </w:p>
    <w:p w14:paraId="1A8B1B2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659DE4F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75658EE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4271B9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14:paraId="7B5A3F3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5037957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 без спинок, оборудованные местом для сумок;</w:t>
      </w:r>
    </w:p>
    <w:p w14:paraId="7F6CEB1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10839F6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488234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кадки, цветочницы, вазоны, кашпо, в том числе подвесные;</w:t>
      </w:r>
    </w:p>
    <w:p w14:paraId="15BEB00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урны.</w:t>
      </w:r>
    </w:p>
    <w:p w14:paraId="4F74478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14:paraId="3AE8BBF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0D80D0B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скамьи, предполагающие длительное, комфортное сидение;</w:t>
      </w:r>
    </w:p>
    <w:p w14:paraId="21D40DB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цветочницы, вазоны, кашпо;</w:t>
      </w:r>
    </w:p>
    <w:p w14:paraId="5F1E19E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информационные стенды;</w:t>
      </w:r>
    </w:p>
    <w:p w14:paraId="20D40A7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д) ограждения (в местах необходимости обеспечения защиты пешеходов от наезда автомобилей);</w:t>
      </w:r>
    </w:p>
    <w:p w14:paraId="01A2010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столы для настольных игр;</w:t>
      </w:r>
    </w:p>
    <w:p w14:paraId="3F0EFB5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урны.</w:t>
      </w:r>
    </w:p>
    <w:p w14:paraId="3CCCBAC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14:paraId="152653D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14:paraId="7A6C0A8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текстурированием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1DDC63D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2AEFDD2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4F038F5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569EA73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1.15. пункт 7.16 Правил изложить в следующей редакции:</w:t>
      </w:r>
    </w:p>
    <w:p w14:paraId="1F82B69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74A27F4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18F91C1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1.16. дополнить Правила пунктами 7.23 – 7.28 следующего содержания:</w:t>
      </w:r>
    </w:p>
    <w:p w14:paraId="27B73D7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«7.23.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передвижения по сложившимся пешеходным маршрутам.</w:t>
      </w:r>
    </w:p>
    <w:p w14:paraId="3BBD4D3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68488BD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422A059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6125FC3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094A0CA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7.26.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8D3EC0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7.27. При проектировании мини-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маркетов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7512E3C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70B9CA5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1.17. пункт 8.20 Правил изложить в следующей редакции:</w:t>
      </w:r>
    </w:p>
    <w:p w14:paraId="2295807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«8.20. Лицо, осуществляющее работы, обязано: </w:t>
      </w:r>
    </w:p>
    <w:p w14:paraId="5C6D587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69E8099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высота ограждения - не менее 1,2 м;</w:t>
      </w:r>
    </w:p>
    <w:p w14:paraId="05C5252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ограждения, примыкающие к местам массового прохода людей, должны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иметь высоту не менее 2 м и оборудованы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сплошным защитным козырьком; </w:t>
      </w:r>
    </w:p>
    <w:p w14:paraId="772EF23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5F0F899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721E3CB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0D0B668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9686E2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0656C1B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14:paraId="49521A0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6DBDD0F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605893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3D6CD5F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14:paraId="13597BA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6AE8EF4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0531946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14:paraId="5A16D9B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39AAC7A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1.18. пункт 8.24 Правил изложить в следующей редакции:</w:t>
      </w:r>
    </w:p>
    <w:p w14:paraId="67B91AE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34A826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земляных работ также запрещается:</w:t>
      </w:r>
    </w:p>
    <w:p w14:paraId="1C78E1B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6477E37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14:paraId="665E896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коверов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14:paraId="53CAE6B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2A02360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31DF76D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14:paraId="64DE2CA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14:paraId="3A64F99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4EC8ACD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039A8AE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AD02DA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7F74B9D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3C0B045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0DB33CB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1.19. дополнить Правила пунктами 9.6 – 9.10 следующего содержания:</w:t>
      </w:r>
    </w:p>
    <w:p w14:paraId="302D765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центров притяжения, благоустроенной сети пешеходных, велосипедных и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вело-пешеходных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дорожек.</w:t>
      </w:r>
    </w:p>
    <w:p w14:paraId="5B2218C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461EAD4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несмыкание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крон).</w:t>
      </w:r>
    </w:p>
    <w:p w14:paraId="21EAE5E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4B825F4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14:paraId="638D0B0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34EC807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7008C07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1.20. дополнить Правила пунктами 10.5 – 10.10 следующего содержания:</w:t>
      </w:r>
    </w:p>
    <w:p w14:paraId="1ACCD61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3F3E458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10.6. В рамках мероприятий по содержанию озелененных территорий допускается:</w:t>
      </w:r>
    </w:p>
    <w:p w14:paraId="52FE8B6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0A37118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7DA89F2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48EF0BC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15A31B4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14:paraId="2D5A015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пешеходных коммуникаций и по периметру площадок следует производить покос травы.</w:t>
      </w:r>
    </w:p>
    <w:p w14:paraId="70F1D67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08BE9DF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10.9.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вытаптыванию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14:paraId="13BE6EF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0BB48F1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1.21. пункт 12.1.3 Правил дополнить абзацами следующего содержания:</w:t>
      </w:r>
    </w:p>
    <w:p w14:paraId="28E3360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«Запрещается устраивать ограждение контейнерной площадки из сварной сетки, сетки-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рабицы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2F9BC8D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67498F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421D837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1.22. пункт 12.1.6 Правил дополнить абзацем следующего содержания:</w:t>
      </w:r>
    </w:p>
    <w:p w14:paraId="014A35F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14:paraId="1706141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1.23. </w:t>
      </w:r>
      <w:bookmarkStart w:id="2" w:name="_Hlk97814230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Правила главой 12.2 следующего содержания:</w:t>
      </w:r>
    </w:p>
    <w:bookmarkEnd w:id="2"/>
    <w:p w14:paraId="5F3E50E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12.2. Выпас и прогон сельскохозяйственных животных</w:t>
      </w:r>
    </w:p>
    <w:p w14:paraId="74B2DEB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0D16C90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3E2AF46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12.2.2. В случае невозможности организации выпаса сельскохозяйственных животных в стаде под контролем пастуха либо выпаса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10EDD0C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0E6E59B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A73FCD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0EB7DBF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12.2.5. Прогон сельскохозяйственных животных от мест их постоянного нахождения до места сбора в стада и обратно осуществляется </w:t>
      </w:r>
      <w:bookmarkStart w:id="3" w:name="_Hlk96684435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поводе </w:t>
      </w:r>
      <w:bookmarkEnd w:id="3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3E7F3381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30E7B75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4" w:name="_Hlk96673617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поселения</w:t>
      </w:r>
      <w:bookmarkEnd w:id="4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4471C93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5C4134C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4C934C9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проводиться собрания граждан в порядке, определенном законодательством Российской Федерации и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правовыми актами поселения.</w:t>
      </w:r>
    </w:p>
    <w:p w14:paraId="49ED94C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3A711C9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0628A3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7F5D7D7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40A3AA2E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12.2.8. При осуществлении выпаса сельскохозяйственных животных допускается:</w:t>
      </w:r>
    </w:p>
    <w:p w14:paraId="61C4801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4A7333A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4092193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14:paraId="3FDF052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12.2.9. При осуществлении выпаса и прогона сельскохозяйственных животных запрещается:</w:t>
      </w:r>
    </w:p>
    <w:p w14:paraId="69D4F09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291EF21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233AA51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1BDC2E7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68EE325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150D06AD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2FC5C5A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513BA6D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787BD7B9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асфальт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14:paraId="420FC3B3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71D38EA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</w:p>
    <w:p w14:paraId="5C149AB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1.24. дополнить Правила главой 12.3 следующего содержания:</w:t>
      </w:r>
    </w:p>
    <w:p w14:paraId="1D7F8C9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«Глава 12.3. Праздничное оформление территории поселения</w:t>
      </w:r>
    </w:p>
    <w:p w14:paraId="41411BE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9D741D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12.3.2. В перечень объектов праздничного оформления могут включаться:</w:t>
      </w:r>
    </w:p>
    <w:p w14:paraId="5206547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14:paraId="57E30DE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места массовых гуляний, парки, скверы, набережные;</w:t>
      </w:r>
    </w:p>
    <w:p w14:paraId="3C994B5B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фасады зданий;</w:t>
      </w:r>
    </w:p>
    <w:p w14:paraId="5FECC63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197DE66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0DFBF76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12.3.3. К элементам праздничного оформления относятся:</w:t>
      </w:r>
    </w:p>
    <w:p w14:paraId="164DD314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42A7586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28F6E20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2249D70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05CAC8AA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праздничная подсветка фасадов зданий;</w:t>
      </w:r>
    </w:p>
    <w:p w14:paraId="4F80E02C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иллюминационные гирлянды и кронштейны;</w:t>
      </w:r>
    </w:p>
    <w:p w14:paraId="1E24DD9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художественно-декоративное оформление на тросовых конструкциях, расположенных между зданиями или опорами наружного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освещения и контактной сети;</w:t>
      </w:r>
    </w:p>
    <w:p w14:paraId="0755A90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подсветка зеленых насаждений;</w:t>
      </w:r>
    </w:p>
    <w:p w14:paraId="7C42035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14:paraId="0B885C8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государственные и муниципальные флаги, государственная и муниципальная символика;</w:t>
      </w:r>
    </w:p>
    <w:p w14:paraId="095395F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декоративные флаги, флажки, стяги;</w:t>
      </w:r>
    </w:p>
    <w:p w14:paraId="66AD1186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14:paraId="188637FF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701EDDD8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6B3187C0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6631BA5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1CC5D972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12.3.7.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утверждаемыми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органом.</w:t>
      </w:r>
    </w:p>
    <w:p w14:paraId="6D33B557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12.3.8.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муниципальных нужд».</w:t>
      </w:r>
    </w:p>
    <w:p w14:paraId="73C0BD05" w14:textId="77777777" w:rsidR="00044C06" w:rsidRPr="002108AA" w:rsidRDefault="00044C06" w:rsidP="00044C06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14:paraId="1F2F269B" w14:textId="19A1A71A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Start"/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51AC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bCs/>
          <w:color w:val="000000"/>
          <w:sz w:val="28"/>
          <w:szCs w:val="28"/>
        </w:rPr>
        <w:t>ва Ключа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proofErr w:type="spellEnd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086219"/>
      <w:bookmarkEnd w:id="5"/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51AC7">
        <w:rPr>
          <w:rFonts w:ascii="Times New Roman" w:hAnsi="Times New Roman" w:cs="Times New Roman"/>
          <w:color w:val="000000"/>
          <w:sz w:val="28"/>
          <w:szCs w:val="28"/>
        </w:rPr>
        <w:t>Два Ключа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451AC7">
        <w:rPr>
          <w:rFonts w:ascii="Times New Roman" w:hAnsi="Times New Roman" w:cs="Times New Roman"/>
          <w:color w:val="000000"/>
          <w:sz w:val="28"/>
          <w:szCs w:val="28"/>
        </w:rPr>
        <w:t>Два Ключа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8A9" w:rsidRPr="00E348A9">
        <w:rPr>
          <w:rFonts w:ascii="Times New Roman" w:hAnsi="Times New Roman" w:cs="Times New Roman"/>
          <w:color w:val="000000"/>
          <w:sz w:val="28"/>
          <w:szCs w:val="28"/>
        </w:rPr>
        <w:t>http://dvaklycha.ru/</w:t>
      </w:r>
      <w:r w:rsidR="00E348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5F26F14A" w:rsidR="00C96682" w:rsidRDefault="00E659F4" w:rsidP="00044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044C06" w:rsidRPr="00044C06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его официального опубликования</w:t>
      </w:r>
      <w:r w:rsidR="001542BC" w:rsidRPr="001542BC">
        <w:rPr>
          <w:rFonts w:ascii="Times New Roman" w:hAnsi="Times New Roman" w:cs="Times New Roman"/>
          <w:sz w:val="28"/>
          <w:szCs w:val="28"/>
        </w:rPr>
        <w:t>.</w:t>
      </w:r>
    </w:p>
    <w:p w14:paraId="730D49EF" w14:textId="28B88272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FA0AB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A0AB0" w:rsidRPr="00FA0AB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A0AB0" w:rsidRPr="00FA0AB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A0AB0" w:rsidRPr="00FA0AB0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="00FA0AB0" w:rsidRPr="00FA0AB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A0AB0" w:rsidRPr="00FA0A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87C68" w14:textId="77777777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F4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5BE96E6E" w14:textId="71227BB8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355789"/>
      <w:r w:rsidRPr="009379F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379F4">
        <w:rPr>
          <w:rFonts w:ascii="Times New Roman" w:hAnsi="Times New Roman" w:cs="Times New Roman"/>
          <w:sz w:val="28"/>
          <w:szCs w:val="28"/>
        </w:rPr>
        <w:t xml:space="preserve"> </w:t>
      </w:r>
      <w:r w:rsidR="00451AC7" w:rsidRPr="009379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AC7" w:rsidRPr="009379F4">
        <w:rPr>
          <w:rFonts w:ascii="Times New Roman" w:hAnsi="Times New Roman" w:cs="Times New Roman"/>
          <w:sz w:val="28"/>
          <w:szCs w:val="28"/>
        </w:rPr>
        <w:t>ва Ключа</w:t>
      </w:r>
    </w:p>
    <w:p w14:paraId="253E6B32" w14:textId="2626497A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2F12" w:rsidRPr="009379F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14:paraId="66A332F4" w14:textId="7535D2D5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F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</w:t>
      </w:r>
      <w:r w:rsidR="009379F4">
        <w:rPr>
          <w:rFonts w:ascii="Times New Roman" w:hAnsi="Times New Roman" w:cs="Times New Roman"/>
          <w:sz w:val="28"/>
          <w:szCs w:val="28"/>
        </w:rPr>
        <w:t xml:space="preserve"> </w:t>
      </w:r>
      <w:r w:rsidRPr="009379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2F12" w:rsidRPr="009379F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379F4">
        <w:rPr>
          <w:rFonts w:ascii="Times New Roman" w:hAnsi="Times New Roman" w:cs="Times New Roman"/>
          <w:sz w:val="28"/>
          <w:szCs w:val="28"/>
        </w:rPr>
        <w:t>Н.Н.Тихонова</w:t>
      </w:r>
      <w:proofErr w:type="spellEnd"/>
    </w:p>
    <w:bookmarkEnd w:id="8"/>
    <w:p w14:paraId="1DE6BA05" w14:textId="77777777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B2390" w14:textId="77777777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F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A102BAD" w14:textId="20C8CC72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F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379F4">
        <w:rPr>
          <w:rFonts w:ascii="Times New Roman" w:hAnsi="Times New Roman" w:cs="Times New Roman"/>
          <w:sz w:val="28"/>
          <w:szCs w:val="28"/>
        </w:rPr>
        <w:t xml:space="preserve"> </w:t>
      </w:r>
      <w:r w:rsidR="00451AC7" w:rsidRPr="009379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AC7" w:rsidRPr="009379F4">
        <w:rPr>
          <w:rFonts w:ascii="Times New Roman" w:hAnsi="Times New Roman" w:cs="Times New Roman"/>
          <w:sz w:val="28"/>
          <w:szCs w:val="28"/>
        </w:rPr>
        <w:t>ва Ключа</w:t>
      </w:r>
    </w:p>
    <w:p w14:paraId="29682F97" w14:textId="7CC5A269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2F12" w:rsidRPr="009379F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14:paraId="1CF67FFC" w14:textId="4A688352" w:rsidR="00AE7645" w:rsidRPr="009379F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F4">
        <w:rPr>
          <w:rFonts w:ascii="Times New Roman" w:hAnsi="Times New Roman" w:cs="Times New Roman"/>
          <w:sz w:val="28"/>
          <w:szCs w:val="28"/>
        </w:rPr>
        <w:t xml:space="preserve">Самарской области  </w:t>
      </w:r>
      <w:r w:rsidR="009379F4">
        <w:rPr>
          <w:rFonts w:ascii="Times New Roman" w:hAnsi="Times New Roman" w:cs="Times New Roman"/>
          <w:sz w:val="28"/>
          <w:szCs w:val="28"/>
        </w:rPr>
        <w:t xml:space="preserve">     </w:t>
      </w:r>
      <w:r w:rsidRPr="00937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62F12" w:rsidRPr="009379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379F4">
        <w:rPr>
          <w:rFonts w:ascii="Times New Roman" w:hAnsi="Times New Roman" w:cs="Times New Roman"/>
          <w:sz w:val="28"/>
          <w:szCs w:val="28"/>
        </w:rPr>
        <w:t>П.А.Долганов</w:t>
      </w:r>
      <w:proofErr w:type="spellEnd"/>
      <w:r w:rsidR="009379F4" w:rsidRPr="009379F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55923E" w14:textId="77777777" w:rsidR="00B51B92" w:rsidRPr="009379F4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RPr="009379F4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A9C96" w14:textId="77777777" w:rsidR="00DD3161" w:rsidRDefault="00DD3161" w:rsidP="00F271B1">
      <w:pPr>
        <w:spacing w:after="0" w:line="240" w:lineRule="auto"/>
      </w:pPr>
      <w:r>
        <w:separator/>
      </w:r>
    </w:p>
  </w:endnote>
  <w:endnote w:type="continuationSeparator" w:id="0">
    <w:p w14:paraId="2FC36F75" w14:textId="77777777" w:rsidR="00DD3161" w:rsidRDefault="00DD316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CE2AD" w14:textId="77777777" w:rsidR="00DD3161" w:rsidRDefault="00DD3161" w:rsidP="00F271B1">
      <w:pPr>
        <w:spacing w:after="0" w:line="240" w:lineRule="auto"/>
      </w:pPr>
      <w:r>
        <w:separator/>
      </w:r>
    </w:p>
  </w:footnote>
  <w:footnote w:type="continuationSeparator" w:id="0">
    <w:p w14:paraId="4C02FD61" w14:textId="77777777" w:rsidR="00DD3161" w:rsidRDefault="00DD3161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3D3C">
      <w:rPr>
        <w:rStyle w:val="ab"/>
        <w:noProof/>
      </w:rPr>
      <w:t>19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4C06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09A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AD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42BC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42EB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3D3C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1AC7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07B6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64B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D623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379F4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735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0807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6022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772EC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3161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48A9"/>
    <w:rsid w:val="00E35538"/>
    <w:rsid w:val="00E400D7"/>
    <w:rsid w:val="00E4107A"/>
    <w:rsid w:val="00E44090"/>
    <w:rsid w:val="00E443D2"/>
    <w:rsid w:val="00E45E21"/>
    <w:rsid w:val="00E462BF"/>
    <w:rsid w:val="00E47F75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97F7E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6EB6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AB0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link w:val="afd"/>
    <w:uiPriority w:val="99"/>
    <w:qFormat/>
    <w:rsid w:val="00C03D5E"/>
    <w:rPr>
      <w:rFonts w:ascii="Calibri" w:eastAsia="Times New Roman" w:hAnsi="Calibri" w:cs="Calibri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Без интервала Знак"/>
    <w:link w:val="afc"/>
    <w:uiPriority w:val="99"/>
    <w:locked/>
    <w:rsid w:val="007D623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link w:val="afd"/>
    <w:uiPriority w:val="99"/>
    <w:qFormat/>
    <w:rsid w:val="00C03D5E"/>
    <w:rPr>
      <w:rFonts w:ascii="Calibri" w:eastAsia="Times New Roman" w:hAnsi="Calibri" w:cs="Calibri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Без интервала Знак"/>
    <w:link w:val="afc"/>
    <w:uiPriority w:val="99"/>
    <w:locked/>
    <w:rsid w:val="007D623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73ECE-BA8C-4533-81EA-93B7F34D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21</cp:revision>
  <cp:lastPrinted>2019-04-29T06:41:00Z</cp:lastPrinted>
  <dcterms:created xsi:type="dcterms:W3CDTF">2020-08-13T05:59:00Z</dcterms:created>
  <dcterms:modified xsi:type="dcterms:W3CDTF">2022-07-05T12:01:00Z</dcterms:modified>
</cp:coreProperties>
</file>