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муниципального района Исаклинский Самарской области от 31.10.2017 года № 931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097632">
        <w:rPr>
          <w:rFonts w:ascii="Times New Roman" w:hAnsi="Times New Roman"/>
          <w:sz w:val="28"/>
          <w:szCs w:val="28"/>
          <w:lang w:val="ru-RU"/>
        </w:rPr>
        <w:t>13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CD5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097632">
        <w:rPr>
          <w:rFonts w:ascii="Times New Roman" w:hAnsi="Times New Roman"/>
          <w:sz w:val="28"/>
          <w:szCs w:val="28"/>
          <w:lang w:val="ru-RU"/>
        </w:rPr>
        <w:t>2</w:t>
      </w:r>
      <w:r w:rsidR="00A00CD5">
        <w:rPr>
          <w:rFonts w:ascii="Times New Roman" w:hAnsi="Times New Roman"/>
          <w:sz w:val="28"/>
          <w:szCs w:val="28"/>
          <w:lang w:val="ru-RU"/>
        </w:rPr>
        <w:t>7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CD5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A00CD5">
        <w:rPr>
          <w:rFonts w:ascii="Times New Roman" w:hAnsi="Times New Roman"/>
          <w:sz w:val="28"/>
          <w:szCs w:val="28"/>
          <w:lang w:val="ru-RU"/>
        </w:rPr>
        <w:t>июнь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097632" w:rsidRPr="00097632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</w:t>
      </w:r>
      <w:proofErr w:type="gramEnd"/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</w:p>
    <w:p w:rsidR="00097632" w:rsidRPr="00A00CD5" w:rsidRDefault="00AF3B3E" w:rsidP="00A00C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lastRenderedPageBreak/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CD5">
        <w:rPr>
          <w:rFonts w:ascii="Times New Roman" w:hAnsi="Times New Roman"/>
          <w:sz w:val="28"/>
          <w:szCs w:val="28"/>
          <w:lang w:val="ru-RU"/>
        </w:rPr>
        <w:t>с</w:t>
      </w:r>
      <w:r w:rsidR="00A00CD5" w:rsidRPr="00A00CD5">
        <w:rPr>
          <w:rFonts w:ascii="Times New Roman" w:hAnsi="Times New Roman"/>
          <w:sz w:val="28"/>
          <w:szCs w:val="28"/>
          <w:lang w:val="ru-RU"/>
        </w:rPr>
        <w:t>оздание Центра оказания услуг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муниципального района Исаклинский.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5232C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00CD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27</cp:revision>
  <cp:lastPrinted>2018-06-20T10:33:00Z</cp:lastPrinted>
  <dcterms:created xsi:type="dcterms:W3CDTF">2016-03-02T05:16:00Z</dcterms:created>
  <dcterms:modified xsi:type="dcterms:W3CDTF">2018-06-20T10:33:00Z</dcterms:modified>
</cp:coreProperties>
</file>