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D1" w:rsidRPr="008970BC" w:rsidRDefault="006550D1" w:rsidP="006550D1">
      <w:pPr>
        <w:spacing w:line="36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6550D1">
        <w:rPr>
          <w:rFonts w:ascii="Times New Roman" w:hAnsi="Times New Roman" w:cs="Times New Roman"/>
        </w:rPr>
        <w:t xml:space="preserve">   </w:t>
      </w:r>
      <w:r w:rsidR="00C16752">
        <w:rPr>
          <w:rFonts w:ascii="Times New Roman" w:hAnsi="Times New Roman" w:cs="Times New Roman"/>
        </w:rPr>
        <w:t xml:space="preserve">   </w:t>
      </w:r>
      <w:r w:rsidRPr="006550D1">
        <w:rPr>
          <w:rFonts w:ascii="Times New Roman" w:hAnsi="Times New Roman" w:cs="Times New Roman"/>
        </w:rPr>
        <w:t xml:space="preserve">     </w:t>
      </w:r>
      <w:r w:rsidRPr="006550D1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D1">
        <w:rPr>
          <w:rFonts w:ascii="Times New Roman" w:hAnsi="Times New Roman" w:cs="Times New Roman"/>
        </w:rPr>
        <w:t xml:space="preserve">               </w:t>
      </w:r>
      <w:r w:rsidR="008970BC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proofErr w:type="gramStart"/>
      <w:r w:rsidR="008970B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="008970BC">
        <w:rPr>
          <w:rFonts w:ascii="Times New Roman" w:hAnsi="Times New Roman" w:cs="Times New Roman"/>
          <w:b/>
          <w:sz w:val="40"/>
          <w:szCs w:val="40"/>
        </w:rPr>
        <w:t xml:space="preserve"> Р О Е К Т </w:t>
      </w:r>
    </w:p>
    <w:p w:rsidR="006550D1" w:rsidRPr="006550D1" w:rsidRDefault="006550D1" w:rsidP="006550D1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0D1">
        <w:rPr>
          <w:rFonts w:ascii="Times New Roman" w:hAnsi="Times New Roman" w:cs="Times New Roman"/>
          <w:sz w:val="28"/>
          <w:szCs w:val="28"/>
        </w:rPr>
        <w:t xml:space="preserve">  Исаклинский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  <w:r w:rsidR="008970BC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550D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6550D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50D1">
        <w:rPr>
          <w:rFonts w:ascii="Times New Roman" w:hAnsi="Times New Roman" w:cs="Times New Roman"/>
          <w:sz w:val="28"/>
          <w:szCs w:val="28"/>
        </w:rPr>
        <w:t xml:space="preserve"> № </w:t>
      </w:r>
      <w:r w:rsidR="008970BC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6550D1" w:rsidRPr="006550D1" w:rsidRDefault="006550D1" w:rsidP="00655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550D1">
        <w:rPr>
          <w:rFonts w:ascii="Times New Roman" w:hAnsi="Times New Roman" w:cs="Times New Roman"/>
          <w:sz w:val="20"/>
        </w:rPr>
        <w:t xml:space="preserve"> с. Исаклы</w:t>
      </w:r>
    </w:p>
    <w:p w:rsidR="006550D1" w:rsidRPr="006550D1" w:rsidRDefault="006550D1" w:rsidP="0065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6752" w:rsidTr="00C16752">
        <w:tc>
          <w:tcPr>
            <w:tcW w:w="5070" w:type="dxa"/>
          </w:tcPr>
          <w:p w:rsidR="00C16752" w:rsidRPr="00E97B4D" w:rsidRDefault="008970BC" w:rsidP="00C16752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Об утверждении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программы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муниципального района Исаклинский 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Самарской области «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Поддержка социально ориентированных некоммерческих организаций в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муниципальном районе Исаклинский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Самарской области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 на 2021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-202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годы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</w:hyperlink>
          </w:p>
          <w:p w:rsidR="00C16752" w:rsidRDefault="00C16752" w:rsidP="00C16752">
            <w:pPr>
              <w:ind w:firstLine="0"/>
            </w:pPr>
          </w:p>
        </w:tc>
      </w:tr>
    </w:tbl>
    <w:p w:rsidR="007965EF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31</w:t>
        </w:r>
      </w:hyperlink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31.1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от 23.08.2011 </w:t>
      </w:r>
      <w:r w:rsidR="00CD14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 713 «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поддержки социально ориентированным некоммерческим организациям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оказания поддержки социально ориентированным некоммерческим организациям в </w:t>
      </w:r>
      <w:r w:rsid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E58" w:rsidRPr="00E97B4D" w:rsidRDefault="007965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</w:t>
      </w:r>
      <w:hyperlink w:anchor="sub_1000" w:history="1">
        <w:r w:rsidR="002E67B3"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муниципальную</w:t>
        </w:r>
        <w:r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программу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bookmarkStart w:id="1" w:name="_GoBack"/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bookmarkEnd w:id="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Программа).</w:t>
      </w:r>
    </w:p>
    <w:p w:rsidR="006550D1" w:rsidRPr="004949E5" w:rsidRDefault="006550D1" w:rsidP="006550D1">
      <w:pPr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0"/>
      <w:r w:rsidRPr="006550D1">
        <w:rPr>
          <w:rFonts w:ascii="Times New Roman" w:hAnsi="Times New Roman" w:cs="Times New Roman"/>
          <w:sz w:val="28"/>
          <w:szCs w:val="28"/>
        </w:rPr>
        <w:t>2.</w:t>
      </w:r>
      <w:r w:rsidR="004949E5" w:rsidRPr="004949E5">
        <w:rPr>
          <w:sz w:val="28"/>
        </w:rPr>
        <w:t xml:space="preserve"> </w:t>
      </w:r>
      <w:r w:rsidR="004949E5" w:rsidRPr="004949E5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6550D1" w:rsidRP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55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0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6752" w:rsidRDefault="00C16752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3FE" w:rsidRDefault="00B553FE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3FE" w:rsidRDefault="00B553FE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                                                В.Д. Ятманкин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96"/>
      </w:tblGrid>
      <w:tr w:rsidR="00CD14D8" w:rsidRPr="00767148" w:rsidTr="00496A9C">
        <w:tc>
          <w:tcPr>
            <w:tcW w:w="4296" w:type="dxa"/>
          </w:tcPr>
          <w:p w:rsidR="00CD14D8" w:rsidRPr="00767148" w:rsidRDefault="00CD14D8" w:rsidP="00496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"/>
            <w:bookmarkEnd w:id="2"/>
            <w:r w:rsidRPr="0076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  <w:r w:rsidR="008A55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Исаклинский </w:t>
            </w:r>
          </w:p>
          <w:p w:rsidR="00CD14D8" w:rsidRPr="00767148" w:rsidRDefault="00CD14D8" w:rsidP="00897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7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8970B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4949E5" w:rsidP="00CD14D8">
      <w:pPr>
        <w:tabs>
          <w:tab w:val="left" w:pos="6345"/>
        </w:tabs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="00CD14D8">
        <w:rPr>
          <w:rFonts w:ascii="Times New Roman" w:hAnsi="Times New Roman" w:cs="Times New Roman"/>
          <w:b/>
          <w:sz w:val="52"/>
          <w:szCs w:val="52"/>
        </w:rPr>
        <w:t xml:space="preserve">Поддержка социально ориентированных некоммерческих организаций 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 xml:space="preserve"> в муниципальном районе Исаклинский </w:t>
      </w:r>
      <w:r w:rsidR="00CD14D8">
        <w:rPr>
          <w:rFonts w:ascii="Times New Roman" w:hAnsi="Times New Roman" w:cs="Times New Roman"/>
          <w:b/>
          <w:sz w:val="52"/>
          <w:szCs w:val="52"/>
        </w:rPr>
        <w:t xml:space="preserve">Самарской области </w:t>
      </w:r>
      <w:r>
        <w:rPr>
          <w:rFonts w:ascii="Times New Roman" w:hAnsi="Times New Roman" w:cs="Times New Roman"/>
          <w:b/>
          <w:sz w:val="52"/>
          <w:szCs w:val="52"/>
        </w:rPr>
        <w:t>на 2021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>-20</w:t>
      </w:r>
      <w:r w:rsidR="00CD14D8"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 xml:space="preserve"> годы»</w:t>
      </w: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9E5" w:rsidRDefault="004949E5" w:rsidP="004949E5"/>
    <w:p w:rsidR="004949E5" w:rsidRDefault="004949E5" w:rsidP="004949E5"/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Программы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5954"/>
      </w:tblGrid>
      <w:tr w:rsidR="00B65E58" w:rsidRPr="00E97B4D" w:rsidTr="004949E5">
        <w:tc>
          <w:tcPr>
            <w:tcW w:w="3544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CD14D8" w:rsidP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муниципального района Исаклинский 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«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социально ориентированных некоммерческих организаций в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 Исаклинский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2021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4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50" w:type="dxa"/>
          </w:tcPr>
          <w:p w:rsidR="00B65E58" w:rsidRPr="00E97B4D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02.10.2020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P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района Исаклинский Самарской области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финансами Администрации</w:t>
            </w:r>
            <w:r w:rsidRPr="00EB1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Исаклинский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Головной исполнитель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района Исаклинский Самарской области</w:t>
            </w:r>
          </w:p>
        </w:tc>
      </w:tr>
      <w:tr w:rsidR="007C4C37" w:rsidRPr="00E97B4D" w:rsidTr="004949E5">
        <w:tc>
          <w:tcPr>
            <w:tcW w:w="3544" w:type="dxa"/>
          </w:tcPr>
          <w:p w:rsid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850" w:type="dxa"/>
          </w:tcPr>
          <w:p w:rsidR="007C4C37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Цели: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приоритетных социальных проблем;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ажданского общества, благотвори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тельной деятельности и добровольчества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 районе Исаклинский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C4C37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доступности для населения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D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финансовой поддержки деятельности социально ориентированных некоммерческих организаций (далее - СОНКО);</w:t>
            </w:r>
          </w:p>
          <w:p w:rsidR="007C4C37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информационной, консультационной и методическ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поддержки деятельности СОНКО.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50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2021-2024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годы. Программа реализуется в один этап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Важнейшие индикаторы и показатели Программы</w:t>
            </w:r>
          </w:p>
        </w:tc>
        <w:tc>
          <w:tcPr>
            <w:tcW w:w="850" w:type="dxa"/>
          </w:tcPr>
          <w:p w:rsidR="00DF3112" w:rsidRPr="00DF3112" w:rsidRDefault="007C4C37" w:rsidP="007C4C37">
            <w:pPr>
              <w:ind w:firstLine="0"/>
              <w:jc w:val="left"/>
            </w:pPr>
            <w:r>
              <w:t>-</w:t>
            </w:r>
          </w:p>
        </w:tc>
        <w:tc>
          <w:tcPr>
            <w:tcW w:w="5954" w:type="dxa"/>
          </w:tcPr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СОНКО, получивших поддержку;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количества зарегистрированных некоммерческих организаций (далее - НКО)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Исаклинский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Самарской области; численность участников мероприятий, проведенных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СОНКО в рамках Программы, в том числе 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 пожилого возраста, получивших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с привлечением волонтеров</w:t>
            </w:r>
            <w:proofErr w:type="gramStart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;к</w:t>
            </w:r>
            <w:proofErr w:type="gramEnd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инвалидов всех возрастов, получивших поддержку от СОНКО;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детей и подростков, вовлеченных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СОНКО в занятия научно-техническим и художественным творчеством, массовым спортом, деятельность в сфере краеведения и экологии; количество человек, получивших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в области профилактики и охраны здоровья граждан, пропаганды здорового образа жизни; количество сообщений в средствах массово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информации о деятельности НКО.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50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7C4C3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E97B4D" w:rsidRDefault="0004038E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300723"/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7C4C3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источники финансирования мероприятий, определенных муниципальной</w:t>
            </w: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bookmarkEnd w:id="4"/>
            <w:r w:rsidR="007C4C3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Программы составляет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числе:</w:t>
            </w:r>
          </w:p>
          <w:p w:rsidR="001C142C" w:rsidRDefault="0004038E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300724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E5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тыс. рублей, </w:t>
            </w:r>
            <w:bookmarkStart w:id="6" w:name="sub_1123"/>
            <w:bookmarkEnd w:id="5"/>
          </w:p>
          <w:p w:rsidR="001C142C" w:rsidRDefault="00E53C4F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2022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 тыс. рублей, </w:t>
            </w:r>
            <w:bookmarkStart w:id="7" w:name="sub_1124"/>
            <w:bookmarkEnd w:id="6"/>
          </w:p>
          <w:p w:rsidR="00B65E58" w:rsidRPr="00E97B4D" w:rsidRDefault="00E53C4F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рублей;</w:t>
            </w:r>
            <w:bookmarkEnd w:id="7"/>
          </w:p>
          <w:p w:rsidR="00B65E58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1125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E5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</w:t>
            </w:r>
            <w:bookmarkEnd w:id="8"/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59A5" w:rsidRPr="00EB189F" w:rsidRDefault="00DB59A5" w:rsidP="00DB59A5">
            <w:pPr>
              <w:tabs>
                <w:tab w:val="left" w:pos="64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E53C4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53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планируется привлечение средств областного бюджета на поддержку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районе Исаклинский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 w:rsidTr="004949E5">
        <w:tc>
          <w:tcPr>
            <w:tcW w:w="3544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социально-экономической эффективности реализации</w:t>
            </w:r>
            <w:r w:rsidR="0004038E"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04038E" w:rsidP="00C1675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ольчества и благотворительности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наиболее полное и эффективное использование возможностей СОНКО в решении задач социального развития </w:t>
            </w:r>
            <w:r w:rsidR="00B9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наращивания потенциала НКО и обеспечения максимально эффективного его использования.</w:t>
            </w:r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10"/>
      <w:r>
        <w:rPr>
          <w:rFonts w:ascii="Times New Roman" w:hAnsi="Times New Roman" w:cs="Times New Roman"/>
          <w:color w:val="000000" w:themeColor="text1"/>
          <w:sz w:val="28"/>
          <w:szCs w:val="28"/>
        </w:rPr>
        <w:t>1. Х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арактеристика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решение которой направленна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bookmarkEnd w:id="9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сектора негосударственных некоммерческих организаций (далее - НКО)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институтов гражданского общества в устойчивом развитии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рйона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новых форм социального партнерства, гражданского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содействие развитию практики благотворительной и добровольческой деятельности граждан и организаций;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прозрачной конкурентной системы государственной поддержки негосударственных 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ованных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r w:rsidR="006C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E53C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составляет 8 организаций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7BC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наиболее острых проблем остается проблема продвижения СОНКО на рынки предоставления социальных услуг населению. </w:t>
      </w:r>
      <w:r w:rsidR="006557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организаций не предпринимает специальных усилий по позиционированию себя на рынке социальных услуг. В настоящее время социальные услуги оказывают преимущественно государственные и муниципальные бюджетные учреждения, поэтому население и представители органов власти не воспринимают СОНКО как поставщиков социальных услуг и не рассчитывают на них при решении задач государственной политики в социальной сфере. СОНКО находятся в менее выгодной позиции по сравнению с бюджетными учреждениями. Они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полной мере СОНКО задействованы в сфере предоставления услуг по медицинской профилактике и пропаганде здорового образа жизни, социального обслуживания. Кроме того, недостаточно используется потенциал СОНКО в системе экологического контроля с широким вовлечением различных слоев общества в процесс охраны окружающей среды. Также необходимо проведение целенаправленной работы по развитию попечительских (общественных, наблюдательных) советов государственных и муниципальных учреждений социальной сферы, обеспечение участия в их работе заинтересованных СОНКО.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вклад СОНКО в социально-экономическое развитие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соответствовал потенциалу этих организаций, необходимо дальнейшее решение следующих вопросов: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финансовой устойчивости, уровня организационного развития и профессионализма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СОНКО на рынки социальных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общественных совещательных структур и общественной экспертизы во всех сферах социальной политики.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носит комплексный характер и обеспечивает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результативность в осуществлении мер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СОНКО на территории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могут возникнуть следующие риски: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федерального законодательства в части ужесточения требований к деятельности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кризисные явления в экономике области, что может повлечь сокращение ресурсной базы деятельности социально ориентированных некоммерческих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организаций.</w:t>
      </w:r>
    </w:p>
    <w:p w:rsidR="00E53C4F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2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3C4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и задачи</w:t>
      </w:r>
      <w:r w:rsidR="0032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Целями Программы являются решение приоритетных социальных проблем, развитие гражданского общества, благотворительной деятельности и добровольчества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повышение доступности для населения социальных услуг.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Программы предусматривается решение следующих задач: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финансовой поддержки деятельности СОНКО;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информационной, консультационной и методической подде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ржки деятельности СОНКО.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 в один этап. </w:t>
      </w:r>
    </w:p>
    <w:p w:rsidR="00E53C4F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C0" w:rsidRPr="00E97B4D" w:rsidRDefault="003263C0" w:rsidP="003263C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0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(индикаторы) Программы, характеризующие ежегодный ход и итоги реализации Программы</w:t>
      </w:r>
    </w:p>
    <w:bookmarkEnd w:id="11"/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достижения целей и решения поставленных задач Программы можно оценить с помощью показателей (индикаторов), характеризующих ежегодный ход и итоги реализации Программы, представленных в </w:t>
      </w:r>
      <w:hyperlink w:anchor="sub_10000" w:history="1">
        <w:r w:rsidRPr="00C116B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E53C4F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C0" w:rsidRDefault="003263C0" w:rsidP="003263C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C0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3263C0" w:rsidRPr="00490861" w:rsidRDefault="003263C0" w:rsidP="00326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предусмотрена реализация комплекса программных мероприятий. Важным принципом формирования перечня программных мероприятий является преемственность в отношении реализуем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086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анее муниципальной программы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490861" w:rsidRDefault="003263C0" w:rsidP="003263C0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ижение цели и решение задач Программы </w:t>
      </w:r>
      <w:r w:rsidRPr="00490861">
        <w:rPr>
          <w:rFonts w:ascii="Times New Roman" w:hAnsi="Times New Roman" w:cs="Times New Roman"/>
          <w:sz w:val="28"/>
          <w:szCs w:val="28"/>
        </w:rPr>
        <w:t>осуществляются путем скоординированного выпол</w:t>
      </w:r>
      <w:r>
        <w:rPr>
          <w:rFonts w:ascii="Times New Roman" w:hAnsi="Times New Roman" w:cs="Times New Roman"/>
          <w:sz w:val="28"/>
          <w:szCs w:val="28"/>
        </w:rPr>
        <w:t>нения мероприятий Программы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490861" w:rsidRDefault="003263C0" w:rsidP="003263C0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ение средств по мероприятиям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21-2024</w:t>
      </w:r>
      <w:r w:rsidRPr="00490861">
        <w:rPr>
          <w:rFonts w:ascii="Times New Roman" w:hAnsi="Times New Roman" w:cs="Times New Roman"/>
          <w:sz w:val="28"/>
          <w:szCs w:val="28"/>
        </w:rPr>
        <w:t xml:space="preserve"> годы приведено в </w:t>
      </w:r>
      <w:r>
        <w:rPr>
          <w:rFonts w:ascii="Times New Roman" w:hAnsi="Times New Roman" w:cs="Times New Roman"/>
          <w:sz w:val="28"/>
          <w:szCs w:val="28"/>
        </w:rPr>
        <w:t>Приложении 2 к Программе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3263C0" w:rsidRDefault="003263C0" w:rsidP="003263C0"/>
    <w:bookmarkEnd w:id="10"/>
    <w:p w:rsidR="0082120C" w:rsidRPr="00E97B4D" w:rsidRDefault="0082120C" w:rsidP="0082120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82120C" w:rsidRPr="00E97B4D" w:rsidRDefault="0082120C" w:rsidP="0082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20C" w:rsidRPr="00E97B4D" w:rsidRDefault="0082120C" w:rsidP="0082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5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осуществляется за счет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Самарской области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мероприятий Программы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120,0 тыс. рублей, в том числе в 2021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2022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 тыс. рублей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мероприятий Программы приведен в </w:t>
      </w:r>
      <w:hyperlink w:anchor="sub_20000" w:history="1">
        <w:r w:rsidRPr="008C403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2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 </w:t>
      </w:r>
      <w:bookmarkEnd w:id="12"/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1"/>
      <w:r>
        <w:rPr>
          <w:rFonts w:ascii="Times New Roman" w:hAnsi="Times New Roman" w:cs="Times New Roman"/>
          <w:color w:val="000000" w:themeColor="text1"/>
          <w:sz w:val="28"/>
          <w:szCs w:val="28"/>
        </w:rPr>
        <w:t>6.  Механизм реализации Программы</w:t>
      </w:r>
    </w:p>
    <w:bookmarkEnd w:id="13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F52" w:rsidRPr="00490861" w:rsidRDefault="00112F52" w:rsidP="00112F52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Текущее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реализацией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 ответственный исполнитель Программы –</w:t>
      </w:r>
      <w:r w:rsidRPr="0049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A5B">
        <w:rPr>
          <w:rFonts w:ascii="Times New Roman" w:hAnsi="Times New Roman" w:cs="Times New Roman"/>
          <w:sz w:val="28"/>
          <w:szCs w:val="28"/>
        </w:rPr>
        <w:t>дминистрация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290A5B">
        <w:rPr>
          <w:rFonts w:ascii="Times New Roman" w:hAnsi="Times New Roman" w:cs="Times New Roman"/>
          <w:sz w:val="28"/>
          <w:szCs w:val="28"/>
        </w:rPr>
        <w:t>.</w:t>
      </w:r>
    </w:p>
    <w:p w:rsidR="00112F52" w:rsidRPr="00490861" w:rsidRDefault="00112F52" w:rsidP="00112F52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490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ходом реализации Программы </w:t>
      </w:r>
      <w:r w:rsidRPr="00490861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на оказание различных форм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могут претендовать СОНКО, реализующие на территории Самарской области виды деятельности в соответствии с </w:t>
      </w:r>
      <w:hyperlink r:id="rId11" w:history="1">
        <w:r w:rsidRPr="009A47B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социально ориентированных некоммерческих организаций в Самарской области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2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социально-экономической эффективности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bookmarkEnd w:id="14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ольчества и благотворительности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оценки эффективности мер, направленных на развитие НКО 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будет способствовать наиболее полному и эффективному использованию возможностей СОНКО в решении задач социального развития 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наращивания потенциала НКО и обеспечения максимально эффективного его использования.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70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Методика  оценки эффективности реализации Программы</w:t>
      </w:r>
    </w:p>
    <w:bookmarkEnd w:id="15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комплексной оценки эффективности реализации Программы приведена в </w:t>
      </w:r>
      <w:hyperlink w:anchor="sub_40000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приложении </w:t>
        </w:r>
        <w:r w:rsidR="005B6D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Default="00B65E58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Pr="00C86746" w:rsidRDefault="00C86746" w:rsidP="00C86746"/>
    <w:p w:rsidR="00437964" w:rsidRDefault="00437964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sectPr w:rsidR="00437964" w:rsidSect="004949E5">
          <w:pgSz w:w="11900" w:h="16800"/>
          <w:pgMar w:top="709" w:right="800" w:bottom="851" w:left="1100" w:header="720" w:footer="720" w:gutter="0"/>
          <w:cols w:space="720"/>
          <w:noEndnote/>
        </w:sectPr>
      </w:pPr>
    </w:p>
    <w:tbl>
      <w:tblPr>
        <w:tblStyle w:val="affff3"/>
        <w:tblW w:w="6695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5B6D90" w:rsidTr="005B6D90">
        <w:trPr>
          <w:trHeight w:val="2185"/>
        </w:trPr>
        <w:tc>
          <w:tcPr>
            <w:tcW w:w="6695" w:type="dxa"/>
          </w:tcPr>
          <w:p w:rsidR="005B6D90" w:rsidRDefault="005B6D90" w:rsidP="005B6D90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B6D90" w:rsidRPr="005B6D90" w:rsidRDefault="005B6D90" w:rsidP="005B6D9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Pr="00022FFE" w:rsidRDefault="005B6D90" w:rsidP="00112F52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2021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-202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(индикаторы) Программы,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характеризующие ежегодный ход и итоги реализации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672"/>
        <w:gridCol w:w="1984"/>
        <w:gridCol w:w="1276"/>
        <w:gridCol w:w="1134"/>
        <w:gridCol w:w="1134"/>
        <w:gridCol w:w="1275"/>
        <w:gridCol w:w="993"/>
      </w:tblGrid>
      <w:tr w:rsidR="00B65E58" w:rsidRPr="00022FFE" w:rsidTr="00022FFE">
        <w:tc>
          <w:tcPr>
            <w:tcW w:w="699" w:type="dxa"/>
            <w:vMerge w:val="restart"/>
            <w:vAlign w:val="center"/>
          </w:tcPr>
          <w:p w:rsidR="00B65E58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672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5812" w:type="dxa"/>
            <w:gridSpan w:val="5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Значение показателя (индикатора) по годам</w:t>
            </w:r>
          </w:p>
        </w:tc>
      </w:tr>
      <w:tr w:rsidR="00B65E58" w:rsidRPr="00022FFE" w:rsidTr="00022FFE">
        <w:tc>
          <w:tcPr>
            <w:tcW w:w="699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E58" w:rsidRPr="00022FFE" w:rsidRDefault="00112F52" w:rsidP="00B675A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2020</w:t>
            </w:r>
          </w:p>
        </w:tc>
        <w:tc>
          <w:tcPr>
            <w:tcW w:w="4536" w:type="dxa"/>
            <w:gridSpan w:val="4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Плановый период</w:t>
            </w:r>
          </w:p>
        </w:tc>
      </w:tr>
      <w:tr w:rsidR="00D542A0" w:rsidRPr="00022FFE" w:rsidTr="00022FFE">
        <w:tc>
          <w:tcPr>
            <w:tcW w:w="699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675A2" w:rsidRPr="00022FFE" w:rsidRDefault="00112F5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B675A2" w:rsidRPr="00022FFE" w:rsidRDefault="00B675A2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:rsidR="00B675A2" w:rsidRPr="00022FFE" w:rsidRDefault="00B675A2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3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Цели. Решение приоритетных социальных проблем, развитие гражданского общества, благотворительной деятельности и добровольчества в Самарской области, повышение доступности для населения социальных услуг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sub_300725"/>
            <w:r w:rsidRPr="00022FFE">
              <w:rPr>
                <w:rFonts w:ascii="Times New Roman" w:hAnsi="Times New Roman" w:cs="Times New Roman"/>
                <w:color w:val="000000" w:themeColor="text1"/>
              </w:rPr>
              <w:t>1.</w:t>
            </w:r>
            <w:bookmarkEnd w:id="16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социально ориентированных некоммерческих организаций (далее - СОНКО), получивших поддержку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Рост количества зарегистрированных НКО на территории Самарской области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993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1. Обеспечение финансовой поддержки деятельности СОНКО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300726"/>
            <w:r w:rsidRPr="00022FFE">
              <w:rPr>
                <w:rFonts w:ascii="Times New Roman" w:hAnsi="Times New Roman" w:cs="Times New Roman"/>
                <w:color w:val="000000" w:themeColor="text1"/>
              </w:rPr>
              <w:t>3.</w:t>
            </w:r>
            <w:bookmarkEnd w:id="17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Численность участников мероприятий, проведенных СОНКО в рамках Программы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1984" w:type="dxa"/>
          </w:tcPr>
          <w:p w:rsidR="00C86746" w:rsidRPr="00022FFE" w:rsidRDefault="00C86746" w:rsidP="00496A9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C86746" w:rsidRPr="00022FFE" w:rsidRDefault="00C86746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0005"/>
            <w:r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18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граждан пожилого возраста,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с привлечением волонтеров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C86746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0006"/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19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инвалидов всех возрастов, получивших поддержку от СОНКО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0007"/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0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детей и подростков, вовлеченных СОНКО в занятия научно- техническим и художественным творчеством, массовым спортом, деятельность в сфере краеведения и экологии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0008"/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1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человек,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в области профилактики и охраны здоровья граждан, пропаганды здорового образа жизни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5B6D90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2. Развитие информационной, консультационной и методической поддержки деятельности СОНКО</w:t>
            </w:r>
          </w:p>
        </w:tc>
      </w:tr>
      <w:tr w:rsidR="00437964" w:rsidRPr="00022FFE" w:rsidTr="00022FFE">
        <w:tc>
          <w:tcPr>
            <w:tcW w:w="699" w:type="dxa"/>
          </w:tcPr>
          <w:p w:rsidR="00437964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37964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72" w:type="dxa"/>
          </w:tcPr>
          <w:p w:rsidR="00437964" w:rsidRPr="00022FFE" w:rsidRDefault="00437964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сообщений в средствах массовой информации о деятельности СОНКО</w:t>
            </w:r>
          </w:p>
        </w:tc>
        <w:tc>
          <w:tcPr>
            <w:tcW w:w="1984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437964" w:rsidRPr="00022FFE" w:rsidRDefault="00437964" w:rsidP="00A07640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tbl>
      <w:tblPr>
        <w:tblStyle w:val="affff3"/>
        <w:tblW w:w="0" w:type="auto"/>
        <w:jc w:val="right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B6D90" w:rsidTr="00022FFE">
        <w:trPr>
          <w:jc w:val="right"/>
        </w:trPr>
        <w:tc>
          <w:tcPr>
            <w:tcW w:w="6318" w:type="dxa"/>
          </w:tcPr>
          <w:p w:rsidR="005B6D90" w:rsidRDefault="005B6D90" w:rsidP="00022FFE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 w:rsidR="00022FF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5B6D90" w:rsidRPr="005B6D90" w:rsidRDefault="005B6D90" w:rsidP="00022FF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Default="005B6D90" w:rsidP="00112F52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-202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22FF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2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Самарской области «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социально ориентированных некоммерческих организаций в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8"/>
        <w:gridCol w:w="1276"/>
        <w:gridCol w:w="1984"/>
        <w:gridCol w:w="992"/>
        <w:gridCol w:w="851"/>
        <w:gridCol w:w="992"/>
        <w:gridCol w:w="709"/>
        <w:gridCol w:w="1843"/>
      </w:tblGrid>
      <w:tr w:rsidR="00022FFE" w:rsidRPr="008842C2" w:rsidTr="00022F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42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42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Срок реализации,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годам, тыс. рублей</w:t>
            </w:r>
          </w:p>
        </w:tc>
      </w:tr>
      <w:tr w:rsidR="00022FFE" w:rsidRPr="008842C2" w:rsidTr="00022FF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112F52" w:rsidP="00D14CE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20012"/>
            <w:r w:rsidRPr="008842C2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22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Предоставление субсидий СОНКО на реализацию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200121"/>
            <w:bookmarkStart w:id="24" w:name="sub_300727"/>
            <w:bookmarkEnd w:id="23"/>
            <w:bookmarkEnd w:id="24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20022"/>
            <w:r w:rsidRPr="008842C2">
              <w:rPr>
                <w:rFonts w:ascii="Times New Roman" w:hAnsi="Times New Roman" w:cs="Times New Roman"/>
                <w:color w:val="000000" w:themeColor="text1"/>
              </w:rPr>
              <w:t>2.2.</w:t>
            </w:r>
            <w:bookmarkEnd w:id="25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Издание информационно-аналитических и просветительских материалов о деятельности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112F52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информационной поддержки СОНКО в муниципальном районе Исаклинский 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8842C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проводимых мероприятиях и формах муниципальной поддержки СОНКО в сети Интернет на официальном сайте Администрация муниципального района Исаклинский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rPr>
          <w:trHeight w:val="9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информационно-методического обеспечения участия СОНКО в областном конкурсе социальных проектов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20020"/>
            <w:bookmarkEnd w:id="26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8842C2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20040"/>
            <w:bookmarkStart w:id="28" w:name="sub_300729"/>
            <w:bookmarkEnd w:id="27"/>
            <w:bookmarkEnd w:id="28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</w:tbl>
    <w:p w:rsidR="00B65E58" w:rsidRPr="00E97B4D" w:rsidRDefault="00B65E5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5E58" w:rsidRPr="00E97B4D" w:rsidSect="00022FFE">
          <w:pgSz w:w="16839" w:h="11907" w:orient="landscape" w:code="9"/>
          <w:pgMar w:top="568" w:right="1131" w:bottom="284" w:left="709" w:header="720" w:footer="720" w:gutter="0"/>
          <w:cols w:space="720"/>
          <w:noEndnote/>
          <w:docGrid w:linePitch="326"/>
        </w:sectPr>
      </w:pPr>
    </w:p>
    <w:tbl>
      <w:tblPr>
        <w:tblStyle w:val="affff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</w:tblGrid>
      <w:tr w:rsidR="00022FFE" w:rsidTr="008945CF">
        <w:tc>
          <w:tcPr>
            <w:tcW w:w="5860" w:type="dxa"/>
          </w:tcPr>
          <w:p w:rsidR="00022FFE" w:rsidRDefault="008945CF" w:rsidP="008945CF">
            <w:pPr>
              <w:ind w:firstLine="698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="00022FFE"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022FFE" w:rsidRPr="008945CF" w:rsidRDefault="00022FFE" w:rsidP="008945C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определения объема и предоставления субсидий социально ориентированным некоммерческим организациям на реализацию социальных проектов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8E1396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2 статьи 78.1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механизм определения объема и предоставления субсидий за счет средств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(далее - субсидии), а также условия предоставления и расходования данных субсидий.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0002"/>
      <w:bookmarkEnd w:id="29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со сводной бюджетной росписью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в пределах лимитов бюджетных обязательств по предоставлению субсидий, утвержденных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0003"/>
      <w:bookmarkEnd w:id="3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3. В настоящем Порядке под термином социальный проект понимается программа социально ориентированной некоммерческой организации (далее - СОНКО), направленная на достижение заранее определенного общественно значимого результата (цели) и обладающая высоким социальным эффектом.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0004"/>
      <w:bookmarkEnd w:id="3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Социальные проекты, подготовленные СОНКО, на реализацию которых предоставляются субсидии, отбираются на конкурсной основе. Порядок проведения конкурса социальных проектов определяется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0005"/>
      <w:bookmarkEnd w:id="3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Субсидии предоставляются СОНКО, соответствующим следующим критериям: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00052"/>
      <w:bookmarkEnd w:id="33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</w:t>
      </w:r>
      <w:hyperlink r:id="rId13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области", и при этом данные виды деятельности СОНКО соответствуют направлениям деятельности в рамках реализации социального проекта, установленным </w:t>
      </w:r>
      <w:hyperlink w:anchor="sub_300072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2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bookmarkEnd w:id="34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осуществления СОНКО указанных видов деятельности на территории Самарской области составляет не менее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ее государственной регистрации в качестве юридического лица;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005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политические партии в составе учредителей СОНКО, факты передачи СОНКО пожертвований политической партии или ее региональному отделению, в уставе СОНКО отсутствуют упоминания о наименованиях политических партий;</w:t>
      </w:r>
    </w:p>
    <w:bookmarkEnd w:id="3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конкурса социальных проектов;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00056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70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7055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0006"/>
      <w:bookmarkEnd w:id="36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не предоставляются:</w:t>
      </w:r>
    </w:p>
    <w:bookmarkEnd w:id="3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E2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корпорациям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политическим партиям;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объединениям, не являющимся юридическими лицами.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не предоставляются СОНКО,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порядке, СОНКО, имеющим просроченную задолженность по налоговым платежам в бюджеты бюджетной системы Российской Федерации на день подачи заявки в размере более одной величины минимального размера оплаты труда, установленного федеральным законодательством, а также СОНКО, имеющим задолженность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государственные внебюджетные фонды.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30007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7. Условиями предоставления субсидий СОНКО являются: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00071"/>
      <w:bookmarkEnd w:id="38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заключение соглашения между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СОНКО о предоставлении субсидии и ее целевом использовании (далее - соглашение), которое должно содержать согласие СОНКО на осуществление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финансового контроля проверок соблюдения СОНКО условий, целей и порядка предоставления субсидий, а также согласие СОНКО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и средствах массовой информации;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300072"/>
      <w:bookmarkEnd w:id="39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реализация СОНКО социального проекта на территории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по следующим направлениям деятельности: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000722"/>
      <w:bookmarkEnd w:id="4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социального сиротства, поддержка материнства и детства;</w:t>
      </w:r>
    </w:p>
    <w:bookmarkEnd w:id="41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людей пожилого возраста;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профилактики и охраны здоровья граждан, пропаганды здорового образа жизни, улучшения морально-психологического состояния граждан;</w:t>
      </w:r>
    </w:p>
    <w:p w:rsidR="00B65E58" w:rsidRPr="00E97B4D" w:rsidRDefault="0004038E" w:rsidP="007055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юридической помощи на безвозмездной основе гражданам и некоммерческим организациям, правовое просвещение населения и защита трудовых прав;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межнационального сотрудничества;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патриотического воспитания;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вовлечение граждан в управление жилищно-коммунальным хозяйством и процессы благоустройства;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институтов гражданского общества;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обществе нетерпимости к коррупционному поведению;</w:t>
      </w:r>
    </w:p>
    <w:p w:rsidR="00B553FE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повышени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ю мобильности трудовых ресурсов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с  целью формирования духовных ценностей населения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0009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запрашиваемой СОНКО субсидии не может превышать максимального размера субсидии, устанавливаемого 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объявлении конкурса социальных проектов.</w:t>
      </w:r>
    </w:p>
    <w:bookmarkEnd w:id="42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предоставляемой СОНКО субсидии определяется исходя из объема средств, предусмотренного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Адмим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стра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субсидий, количества победителей конкурса социальных проектов и размеров субсидий, запрашиваемых организациями - победителями конкурсного отбора, и рассчитывается по формуле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71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субсидии, предоставляемой организации - победителю конкурсного отбора;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запрашиваемый организациями - победителями конкурсного отбора объем субсидии;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средств, предусмотренный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субсидий;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238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организаций - победителей конкурсного отбора.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3001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победителей конкурса социальных проектов и объемы субсидий, определяемые на основании настоящего Порядка,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конкурсной комиссии по определению победителей конкурса социальных проектов СОНКО.</w:t>
      </w:r>
    </w:p>
    <w:bookmarkEnd w:id="43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конкурсной комисс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3001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СОНКО на основании соглашения, которое, помимо условий, предусмотренных </w:t>
      </w:r>
      <w:hyperlink w:anchor="sub_300071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1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 содержать следующие сведения:</w:t>
      </w:r>
    </w:p>
    <w:bookmarkEnd w:id="44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 результативности предоставления субсидии;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Перечисление субсидии осуществляется в порядке и сроки, установленные соглашением, по мере представления СОНКО документов, подтверждающих возникновение соответствующих денежных обязательств. Субсидия перечисляется по реквизитам СОНКО, указанным в соглашении.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30012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 расходуется СОНКО при соблюдении следующих условий:</w:t>
      </w:r>
    </w:p>
    <w:bookmarkEnd w:id="4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субсидии на осуществление целевых расходов, связанных с реализацией социального проекта, в соответствии с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13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30014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14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субсидии в сроки, устанавливаемые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в рамках социального проекта в соответствии с календарным планом-графиком реализации социального проекта, установленным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в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отчет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субсидии в порядке, сроки и по форме, которые определены соглашением.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30013"/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Предоставленные субсидии могут быть использованы только на осуществление целевых расходов, связанных с реализацией социального проекта, в том числе </w:t>
      </w:r>
      <w:proofErr w:type="gramStart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4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оплату труда;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работ,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арендных платежей;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добровольцев;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прочие расходы, непосредственно связанные с осуществлением мероприятий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3001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За счет предоставленных субсидий запрещается осуществлять следующие расходы:</w:t>
      </w:r>
    </w:p>
    <w:bookmarkEnd w:id="4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осуществлением деятельности, напрямую не связанной с реализацией социального проекта;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митингов, демонстраций, пикетирований;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фундаментальные научные исследования;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штрафов.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15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СОНКО имеет право:</w:t>
      </w:r>
    </w:p>
    <w:bookmarkEnd w:id="48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собственные средства на осуществление целевых расходов, указанных в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13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65E58" w:rsidRPr="00E97B4D" w:rsidRDefault="00994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0017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Срок использования субсидии не ограничивается финансовым годом, в котором предоставлена эта субсидия.</w:t>
      </w:r>
    </w:p>
    <w:bookmarkEnd w:id="49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использования субсидии составляет 18 месяцев с момента заключения соглашения.</w:t>
      </w:r>
    </w:p>
    <w:p w:rsidR="00B65E58" w:rsidRPr="00E97B4D" w:rsidRDefault="00894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30018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образования в ходе </w:t>
      </w:r>
      <w:proofErr w:type="gramStart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социального проекта экономии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субсидии</w:t>
      </w:r>
      <w:proofErr w:type="gramEnd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условии, что СОНКО достигнуты запланированные значения показателей результативности предоставления субсидии, неиспользованная СОНКО часть субсидии подлежит возврату в бюджет</w:t>
      </w:r>
      <w:r w:rsidR="0081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30019"/>
      <w:bookmarkEnd w:id="5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СОНКО условий расходования субсидии, установленных </w:t>
      </w:r>
      <w:hyperlink w:anchor="sub_30012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12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предоставленной субсидии, подлежит возврату СОНКО в областной бюджет в течение десяти календарных дней со дня получени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я СОНКО письменного требования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 В случае если субсидия не возвращена в установленный срок, она взыскивается в доход бюджета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0020"/>
      <w:bookmarkEnd w:id="51"/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нецелевого использования субсидии она подлежит возврату в доход бюджета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30021"/>
      <w:bookmarkEnd w:id="52"/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обязательную проверку соблюдения СОНКО условий, целей и порядка предоставления субсидий.</w:t>
      </w: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40000"/>
      <w:bookmarkEnd w:id="53"/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8945CF" w:rsidTr="008945CF">
        <w:tc>
          <w:tcPr>
            <w:tcW w:w="5718" w:type="dxa"/>
          </w:tcPr>
          <w:p w:rsidR="008945CF" w:rsidRDefault="008945CF" w:rsidP="008945CF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8945CF" w:rsidRPr="008945CF" w:rsidRDefault="008945CF" w:rsidP="008945C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асти»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4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комплексной оценки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7-2020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за отчетный год и за период с начала реализации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оценка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Программа) осуществляется ежегодно в течение всего срока ее реализации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окончании и включает в себя оценку степени выполнения мероприятий Программы и оценку эффективности реализации Программы.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4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1. Оценка степени выполнения мероприятий Программы</w:t>
      </w:r>
    </w:p>
    <w:bookmarkEnd w:id="5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4000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эффективности реализации Программы</w:t>
      </w:r>
    </w:p>
    <w:bookmarkEnd w:id="5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реализации Программы рассчитывается путем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достижения показателей (индикаторов) Программы к уровню ее финансирования (расходов).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43150" cy="1514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показателей (индикаторов) Программы;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0005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n-го показателя (индикатора);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n-го целевого показателя (индикатора) на конец отчетного года;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плановая сумма финансирования по Программе, предусмотренная на реализацию программных мероприятий в отчетном году;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04038E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38E" w:rsidRPr="00E97B4D" w:rsidSect="00B553FE">
      <w:pgSz w:w="11905" w:h="16837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2"/>
    <w:rsid w:val="00022FFE"/>
    <w:rsid w:val="00024B62"/>
    <w:rsid w:val="0004038E"/>
    <w:rsid w:val="0004528A"/>
    <w:rsid w:val="000A3F9A"/>
    <w:rsid w:val="000C507B"/>
    <w:rsid w:val="000C71FD"/>
    <w:rsid w:val="000F10F5"/>
    <w:rsid w:val="001061DA"/>
    <w:rsid w:val="00112F52"/>
    <w:rsid w:val="00126CD9"/>
    <w:rsid w:val="001651E9"/>
    <w:rsid w:val="0018241B"/>
    <w:rsid w:val="001C142C"/>
    <w:rsid w:val="002077B9"/>
    <w:rsid w:val="00233854"/>
    <w:rsid w:val="00243FA9"/>
    <w:rsid w:val="00284FF6"/>
    <w:rsid w:val="002C543D"/>
    <w:rsid w:val="002E67B3"/>
    <w:rsid w:val="003169D0"/>
    <w:rsid w:val="003263C0"/>
    <w:rsid w:val="003500AF"/>
    <w:rsid w:val="00363716"/>
    <w:rsid w:val="0037382E"/>
    <w:rsid w:val="003A12A9"/>
    <w:rsid w:val="003D3BED"/>
    <w:rsid w:val="00437964"/>
    <w:rsid w:val="004949E5"/>
    <w:rsid w:val="00496A9C"/>
    <w:rsid w:val="004A4A99"/>
    <w:rsid w:val="00513552"/>
    <w:rsid w:val="005437AE"/>
    <w:rsid w:val="005B6D90"/>
    <w:rsid w:val="005D4FFA"/>
    <w:rsid w:val="006550D1"/>
    <w:rsid w:val="00655724"/>
    <w:rsid w:val="00691E0B"/>
    <w:rsid w:val="006A1D59"/>
    <w:rsid w:val="006B0D79"/>
    <w:rsid w:val="006C17BE"/>
    <w:rsid w:val="006C37BC"/>
    <w:rsid w:val="006D0D21"/>
    <w:rsid w:val="007055F5"/>
    <w:rsid w:val="00786D77"/>
    <w:rsid w:val="007965EF"/>
    <w:rsid w:val="007C4C37"/>
    <w:rsid w:val="007E6286"/>
    <w:rsid w:val="008169B7"/>
    <w:rsid w:val="0082120C"/>
    <w:rsid w:val="008414B1"/>
    <w:rsid w:val="008842C2"/>
    <w:rsid w:val="008945CF"/>
    <w:rsid w:val="008970BC"/>
    <w:rsid w:val="008A55AC"/>
    <w:rsid w:val="008C403D"/>
    <w:rsid w:val="008E1396"/>
    <w:rsid w:val="00973365"/>
    <w:rsid w:val="00994291"/>
    <w:rsid w:val="009A47B9"/>
    <w:rsid w:val="009C3E90"/>
    <w:rsid w:val="009D63AF"/>
    <w:rsid w:val="00A07640"/>
    <w:rsid w:val="00A56851"/>
    <w:rsid w:val="00A602F4"/>
    <w:rsid w:val="00A64E3C"/>
    <w:rsid w:val="00B15E6C"/>
    <w:rsid w:val="00B1690C"/>
    <w:rsid w:val="00B553FE"/>
    <w:rsid w:val="00B6322B"/>
    <w:rsid w:val="00B65E58"/>
    <w:rsid w:val="00B675A2"/>
    <w:rsid w:val="00B876BD"/>
    <w:rsid w:val="00B9042B"/>
    <w:rsid w:val="00C116B8"/>
    <w:rsid w:val="00C16752"/>
    <w:rsid w:val="00C848FA"/>
    <w:rsid w:val="00C86746"/>
    <w:rsid w:val="00CD14D8"/>
    <w:rsid w:val="00CF4AA8"/>
    <w:rsid w:val="00D14CE5"/>
    <w:rsid w:val="00D4029B"/>
    <w:rsid w:val="00D542A0"/>
    <w:rsid w:val="00DB59A5"/>
    <w:rsid w:val="00DD65A7"/>
    <w:rsid w:val="00DE172A"/>
    <w:rsid w:val="00DE5F83"/>
    <w:rsid w:val="00DF3112"/>
    <w:rsid w:val="00DF609D"/>
    <w:rsid w:val="00E13783"/>
    <w:rsid w:val="00E260B8"/>
    <w:rsid w:val="00E53C4F"/>
    <w:rsid w:val="00E97B4D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" TargetMode="External"/><Relationship Id="rId13" Type="http://schemas.openxmlformats.org/officeDocument/2006/relationships/hyperlink" Target="garantF1://8253533.401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hyperlink" Target="garantF1://8262909.0" TargetMode="External"/><Relationship Id="rId12" Type="http://schemas.openxmlformats.org/officeDocument/2006/relationships/hyperlink" Target="garantF1://12012604.7812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253533.401" TargetMode="Externa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hyperlink" Target="garantF1://12089161.5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garantF1://10005879.311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4859-179F-40DE-82B2-C7D4F27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2020-12-29T11:14:00Z</cp:lastPrinted>
  <dcterms:created xsi:type="dcterms:W3CDTF">2020-12-02T12:23:00Z</dcterms:created>
  <dcterms:modified xsi:type="dcterms:W3CDTF">2020-12-29T11:14:00Z</dcterms:modified>
</cp:coreProperties>
</file>