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10" w:rsidRPr="007F5B0C" w:rsidRDefault="002A5010" w:rsidP="00A476EF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B0C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 на решения </w:t>
      </w:r>
      <w:r w:rsidR="00A476EF">
        <w:rPr>
          <w:rFonts w:ascii="Times New Roman" w:hAnsi="Times New Roman" w:cs="Times New Roman"/>
          <w:sz w:val="28"/>
          <w:szCs w:val="28"/>
        </w:rPr>
        <w:t>А</w:t>
      </w:r>
      <w:r w:rsidRPr="007F5B0C">
        <w:rPr>
          <w:rFonts w:ascii="Times New Roman" w:hAnsi="Times New Roman" w:cs="Times New Roman"/>
          <w:sz w:val="28"/>
          <w:szCs w:val="28"/>
        </w:rPr>
        <w:t>дминистрации</w:t>
      </w:r>
      <w:r w:rsidR="00A476EF">
        <w:rPr>
          <w:rFonts w:ascii="Times New Roman" w:hAnsi="Times New Roman" w:cs="Times New Roman"/>
          <w:sz w:val="28"/>
          <w:szCs w:val="28"/>
        </w:rPr>
        <w:t xml:space="preserve"> муниципального района Исаклинский Самарской области</w:t>
      </w:r>
      <w:r w:rsidRPr="007F5B0C">
        <w:rPr>
          <w:rFonts w:ascii="Times New Roman" w:hAnsi="Times New Roman" w:cs="Times New Roman"/>
          <w:sz w:val="28"/>
          <w:szCs w:val="28"/>
        </w:rPr>
        <w:t xml:space="preserve">, действия (бездействие) должностных лиц, уполномоченных осуществлять </w:t>
      </w:r>
      <w:r w:rsidR="00A476EF">
        <w:rPr>
          <w:rFonts w:ascii="Times New Roman" w:hAnsi="Times New Roman" w:cs="Times New Roman"/>
          <w:sz w:val="28"/>
          <w:szCs w:val="28"/>
        </w:rPr>
        <w:t>муниципальный</w:t>
      </w:r>
      <w:r w:rsidR="00A476EF" w:rsidRPr="00A476EF">
        <w:rPr>
          <w:rFonts w:ascii="Times New Roman" w:hAnsi="Times New Roman" w:cs="Times New Roman"/>
          <w:sz w:val="28"/>
          <w:szCs w:val="28"/>
        </w:rPr>
        <w:t xml:space="preserve"> </w:t>
      </w:r>
      <w:r w:rsidR="00BD3BF7">
        <w:rPr>
          <w:rFonts w:ascii="Times New Roman" w:hAnsi="Times New Roman" w:cs="Times New Roman"/>
          <w:sz w:val="28"/>
          <w:szCs w:val="28"/>
        </w:rPr>
        <w:t>к</w:t>
      </w:r>
      <w:r w:rsidR="00A476EF" w:rsidRPr="00A476EF">
        <w:rPr>
          <w:rFonts w:ascii="Times New Roman" w:hAnsi="Times New Roman" w:cs="Times New Roman"/>
          <w:sz w:val="28"/>
          <w:szCs w:val="28"/>
        </w:rPr>
        <w:t>онтрол</w:t>
      </w:r>
      <w:r w:rsidR="00A476EF">
        <w:rPr>
          <w:rFonts w:ascii="Times New Roman" w:hAnsi="Times New Roman" w:cs="Times New Roman"/>
          <w:sz w:val="28"/>
          <w:szCs w:val="28"/>
        </w:rPr>
        <w:t xml:space="preserve">ь </w:t>
      </w:r>
      <w:r w:rsidR="00BD3BF7">
        <w:rPr>
          <w:rFonts w:ascii="Times New Roman" w:hAnsi="Times New Roman" w:cs="Times New Roman"/>
          <w:sz w:val="28"/>
          <w:szCs w:val="28"/>
        </w:rPr>
        <w:t>на территории</w:t>
      </w:r>
      <w:r w:rsidR="00A476EF" w:rsidRPr="00A476EF">
        <w:rPr>
          <w:rFonts w:ascii="Times New Roman" w:hAnsi="Times New Roman" w:cs="Times New Roman"/>
          <w:sz w:val="28"/>
          <w:szCs w:val="28"/>
        </w:rPr>
        <w:t xml:space="preserve"> муниципального района Исаклинский Самарской области</w:t>
      </w:r>
      <w:r w:rsidRPr="007F5B0C">
        <w:rPr>
          <w:rFonts w:ascii="Times New Roman" w:hAnsi="Times New Roman" w:cs="Times New Roman"/>
          <w:sz w:val="28"/>
          <w:szCs w:val="28"/>
        </w:rPr>
        <w:t>, не применяется.</w:t>
      </w:r>
      <w:bookmarkStart w:id="0" w:name="_GoBack"/>
      <w:bookmarkEnd w:id="0"/>
    </w:p>
    <w:p w:rsidR="009E30C0" w:rsidRDefault="009E30C0"/>
    <w:sectPr w:rsidR="009E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5010"/>
    <w:rsid w:val="002A5010"/>
    <w:rsid w:val="009E30C0"/>
    <w:rsid w:val="00A476EF"/>
    <w:rsid w:val="00B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50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2022-03-03T12:29:00Z</dcterms:created>
  <dcterms:modified xsi:type="dcterms:W3CDTF">2022-10-03T05:47:00Z</dcterms:modified>
</cp:coreProperties>
</file>