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76" w:rsidRDefault="003C04D3" w:rsidP="003C04D3">
      <w:pPr>
        <w:widowControl w:val="0"/>
        <w:tabs>
          <w:tab w:val="left" w:pos="9214"/>
          <w:tab w:val="left" w:pos="9923"/>
        </w:tabs>
        <w:autoSpaceDE w:val="0"/>
        <w:autoSpaceDN w:val="0"/>
        <w:adjustRightInd w:val="0"/>
        <w:spacing w:line="276" w:lineRule="auto"/>
        <w:ind w:right="-1"/>
        <w:jc w:val="both"/>
        <w:rPr>
          <w:rFonts w:eastAsia="Lucida Sans Unicode" w:cs="Tahoma"/>
          <w:sz w:val="28"/>
          <w:lang w:bidi="ru-RU"/>
        </w:rPr>
      </w:pPr>
      <w:r>
        <w:rPr>
          <w:rFonts w:eastAsia="Lucida Sans Unicode" w:cs="Tahoma"/>
          <w:sz w:val="28"/>
          <w:lang w:bidi="ru-RU"/>
        </w:rPr>
        <w:tab/>
      </w:r>
    </w:p>
    <w:p w:rsidR="00F73A76" w:rsidRDefault="00F73A76" w:rsidP="00F73A76">
      <w:pPr>
        <w:widowControl w:val="0"/>
        <w:tabs>
          <w:tab w:val="left" w:pos="9214"/>
          <w:tab w:val="left" w:pos="9923"/>
        </w:tabs>
        <w:autoSpaceDE w:val="0"/>
        <w:autoSpaceDN w:val="0"/>
        <w:adjustRightInd w:val="0"/>
        <w:spacing w:line="276" w:lineRule="auto"/>
        <w:ind w:right="-1"/>
        <w:jc w:val="center"/>
        <w:rPr>
          <w:rFonts w:eastAsia="Lucida Sans Unicode" w:cs="Tahoma"/>
          <w:sz w:val="28"/>
          <w:lang w:bidi="ru-RU"/>
        </w:rPr>
      </w:pPr>
      <w:r>
        <w:rPr>
          <w:rFonts w:eastAsia="Lucida Sans Unicode" w:cs="Tahoma"/>
          <w:sz w:val="28"/>
          <w:lang w:bidi="ru-RU"/>
        </w:rPr>
        <w:t>О дополнительной мере поддержки участникам СВО</w:t>
      </w:r>
    </w:p>
    <w:p w:rsidR="00F73A76" w:rsidRDefault="00F73A76" w:rsidP="00F73A76">
      <w:pPr>
        <w:widowControl w:val="0"/>
        <w:tabs>
          <w:tab w:val="left" w:pos="9214"/>
          <w:tab w:val="left" w:pos="9923"/>
        </w:tabs>
        <w:autoSpaceDE w:val="0"/>
        <w:autoSpaceDN w:val="0"/>
        <w:adjustRightInd w:val="0"/>
        <w:spacing w:line="276" w:lineRule="auto"/>
        <w:ind w:right="-1"/>
        <w:jc w:val="center"/>
        <w:rPr>
          <w:rFonts w:eastAsia="Lucida Sans Unicode" w:cs="Tahoma"/>
          <w:sz w:val="28"/>
          <w:lang w:bidi="ru-RU"/>
        </w:rPr>
      </w:pPr>
    </w:p>
    <w:p w:rsidR="003C04D3" w:rsidRDefault="00F73A76" w:rsidP="003C04D3">
      <w:pPr>
        <w:widowControl w:val="0"/>
        <w:tabs>
          <w:tab w:val="left" w:pos="9214"/>
          <w:tab w:val="left" w:pos="9923"/>
        </w:tabs>
        <w:autoSpaceDE w:val="0"/>
        <w:autoSpaceDN w:val="0"/>
        <w:adjustRightInd w:val="0"/>
        <w:spacing w:line="276" w:lineRule="auto"/>
        <w:ind w:right="-1"/>
        <w:jc w:val="both"/>
        <w:rPr>
          <w:rFonts w:eastAsia="Lucida Sans Unicode" w:cs="Tahoma"/>
          <w:sz w:val="28"/>
          <w:lang w:bidi="ru-RU"/>
        </w:rPr>
      </w:pPr>
      <w:r>
        <w:rPr>
          <w:rFonts w:eastAsia="Lucida Sans Unicode" w:cs="Tahoma"/>
          <w:sz w:val="28"/>
          <w:lang w:bidi="ru-RU"/>
        </w:rPr>
        <w:t xml:space="preserve">          </w:t>
      </w:r>
      <w:proofErr w:type="gramStart"/>
      <w:r w:rsidR="003C04D3" w:rsidRPr="008D74B8">
        <w:rPr>
          <w:rFonts w:eastAsia="Lucida Sans Unicode" w:cs="Tahoma"/>
          <w:sz w:val="28"/>
          <w:lang w:bidi="ru-RU"/>
        </w:rPr>
        <w:t>На заседании межведомственной комиссии по координации оказания</w:t>
      </w:r>
      <w:r w:rsidR="003C04D3">
        <w:rPr>
          <w:rFonts w:eastAsia="Lucida Sans Unicode" w:cs="Tahoma"/>
          <w:sz w:val="28"/>
          <w:lang w:bidi="ru-RU"/>
        </w:rPr>
        <w:t xml:space="preserve"> </w:t>
      </w:r>
      <w:r w:rsidR="003C04D3" w:rsidRPr="008D74B8">
        <w:rPr>
          <w:rFonts w:eastAsia="Lucida Sans Unicode" w:cs="Tahoma"/>
          <w:sz w:val="28"/>
          <w:lang w:bidi="ru-RU"/>
        </w:rPr>
        <w:t>необходимой социальной поддержки и помощи участникам специальной</w:t>
      </w:r>
      <w:r w:rsidR="003C04D3">
        <w:rPr>
          <w:rFonts w:eastAsia="Lucida Sans Unicode" w:cs="Tahoma"/>
          <w:sz w:val="28"/>
          <w:lang w:bidi="ru-RU"/>
        </w:rPr>
        <w:t xml:space="preserve"> </w:t>
      </w:r>
      <w:r w:rsidR="003C04D3" w:rsidRPr="008D74B8">
        <w:rPr>
          <w:rFonts w:eastAsia="Lucida Sans Unicode" w:cs="Tahoma"/>
          <w:sz w:val="28"/>
          <w:lang w:bidi="ru-RU"/>
        </w:rPr>
        <w:t>военной операции, иным лицам и членам их семей, состоявшемся 27 августа</w:t>
      </w:r>
      <w:r w:rsidR="003C04D3">
        <w:rPr>
          <w:rFonts w:eastAsia="Lucida Sans Unicode" w:cs="Tahoma"/>
          <w:sz w:val="28"/>
          <w:lang w:bidi="ru-RU"/>
        </w:rPr>
        <w:t xml:space="preserve"> </w:t>
      </w:r>
      <w:r w:rsidR="003C04D3" w:rsidRPr="008D74B8">
        <w:rPr>
          <w:rFonts w:eastAsia="Lucida Sans Unicode" w:cs="Tahoma"/>
          <w:sz w:val="28"/>
          <w:lang w:bidi="ru-RU"/>
        </w:rPr>
        <w:t>2025 года под председательством первого вице-губернатора Самарской области</w:t>
      </w:r>
      <w:r w:rsidR="003C04D3">
        <w:rPr>
          <w:rFonts w:eastAsia="Lucida Sans Unicode" w:cs="Tahoma"/>
          <w:sz w:val="28"/>
          <w:lang w:bidi="ru-RU"/>
        </w:rPr>
        <w:t xml:space="preserve"> </w:t>
      </w:r>
      <w:r w:rsidR="003C04D3" w:rsidRPr="008D74B8">
        <w:rPr>
          <w:rFonts w:eastAsia="Lucida Sans Unicode" w:cs="Tahoma"/>
          <w:sz w:val="28"/>
          <w:lang w:bidi="ru-RU"/>
        </w:rPr>
        <w:t>А.Б. Фетисова, рассмотрен вопрос возможности внесения в коллективные</w:t>
      </w:r>
      <w:r w:rsidR="003C04D3">
        <w:rPr>
          <w:rFonts w:eastAsia="Lucida Sans Unicode" w:cs="Tahoma"/>
          <w:sz w:val="28"/>
          <w:lang w:bidi="ru-RU"/>
        </w:rPr>
        <w:t xml:space="preserve"> </w:t>
      </w:r>
      <w:r w:rsidR="003C04D3" w:rsidRPr="008D74B8">
        <w:rPr>
          <w:rFonts w:eastAsia="Lucida Sans Unicode" w:cs="Tahoma"/>
          <w:sz w:val="28"/>
          <w:lang w:bidi="ru-RU"/>
        </w:rPr>
        <w:t>договоры организаций обязанности работодателей по предоставлению</w:t>
      </w:r>
      <w:r w:rsidR="003C04D3">
        <w:rPr>
          <w:rFonts w:eastAsia="Lucida Sans Unicode" w:cs="Tahoma"/>
          <w:sz w:val="28"/>
          <w:lang w:bidi="ru-RU"/>
        </w:rPr>
        <w:t xml:space="preserve"> </w:t>
      </w:r>
      <w:r w:rsidR="003C04D3" w:rsidRPr="008D74B8">
        <w:rPr>
          <w:rFonts w:eastAsia="Lucida Sans Unicode" w:cs="Tahoma"/>
          <w:sz w:val="28"/>
          <w:lang w:bidi="ru-RU"/>
        </w:rPr>
        <w:t>дополнительных оплачиваемых дней сотрудникам - участникам специальной</w:t>
      </w:r>
      <w:r w:rsidR="003C04D3">
        <w:rPr>
          <w:rFonts w:eastAsia="Lucida Sans Unicode" w:cs="Tahoma"/>
          <w:sz w:val="28"/>
          <w:lang w:bidi="ru-RU"/>
        </w:rPr>
        <w:t xml:space="preserve"> </w:t>
      </w:r>
      <w:r w:rsidR="003C04D3" w:rsidRPr="008D74B8">
        <w:rPr>
          <w:rFonts w:eastAsia="Lucida Sans Unicode" w:cs="Tahoma"/>
          <w:sz w:val="28"/>
          <w:lang w:bidi="ru-RU"/>
        </w:rPr>
        <w:t>военной операции.</w:t>
      </w:r>
      <w:proofErr w:type="gramEnd"/>
    </w:p>
    <w:p w:rsidR="003C04D3" w:rsidRDefault="003C04D3" w:rsidP="003C04D3">
      <w:pPr>
        <w:widowControl w:val="0"/>
        <w:tabs>
          <w:tab w:val="left" w:pos="9214"/>
          <w:tab w:val="left" w:pos="9923"/>
        </w:tabs>
        <w:autoSpaceDE w:val="0"/>
        <w:autoSpaceDN w:val="0"/>
        <w:adjustRightInd w:val="0"/>
        <w:spacing w:line="276" w:lineRule="auto"/>
        <w:ind w:right="-1"/>
        <w:jc w:val="both"/>
        <w:rPr>
          <w:rFonts w:eastAsia="Lucida Sans Unicode" w:cs="Tahoma"/>
          <w:sz w:val="28"/>
          <w:lang w:bidi="ru-RU"/>
        </w:rPr>
      </w:pPr>
      <w:r>
        <w:rPr>
          <w:rFonts w:eastAsia="Lucida Sans Unicode" w:cs="Tahoma"/>
          <w:sz w:val="28"/>
          <w:lang w:bidi="ru-RU"/>
        </w:rPr>
        <w:t xml:space="preserve">       </w:t>
      </w:r>
      <w:r w:rsidRPr="008D74B8">
        <w:rPr>
          <w:rFonts w:eastAsia="Lucida Sans Unicode" w:cs="Tahoma"/>
          <w:sz w:val="28"/>
          <w:lang w:bidi="ru-RU"/>
        </w:rPr>
        <w:t>По результатам рассмотрения вопроса работодателям Самарской области</w:t>
      </w:r>
      <w:r>
        <w:rPr>
          <w:rFonts w:eastAsia="Lucida Sans Unicode" w:cs="Tahoma"/>
          <w:sz w:val="28"/>
          <w:lang w:bidi="ru-RU"/>
        </w:rPr>
        <w:t xml:space="preserve"> </w:t>
      </w:r>
      <w:r w:rsidRPr="008D74B8">
        <w:rPr>
          <w:rFonts w:eastAsia="Lucida Sans Unicode" w:cs="Tahoma"/>
          <w:sz w:val="28"/>
          <w:lang w:bidi="ru-RU"/>
        </w:rPr>
        <w:t>рекомендовано включать в коллективные договоры или локальные нормативные</w:t>
      </w:r>
      <w:r>
        <w:rPr>
          <w:rFonts w:eastAsia="Lucida Sans Unicode" w:cs="Tahoma"/>
          <w:sz w:val="28"/>
          <w:lang w:bidi="ru-RU"/>
        </w:rPr>
        <w:t xml:space="preserve"> </w:t>
      </w:r>
      <w:r w:rsidRPr="008D74B8">
        <w:rPr>
          <w:rFonts w:eastAsia="Lucida Sans Unicode" w:cs="Tahoma"/>
          <w:sz w:val="28"/>
          <w:lang w:bidi="ru-RU"/>
        </w:rPr>
        <w:t>акты организаций условие предоставления оплачиваемых дней отдыха для</w:t>
      </w:r>
      <w:r>
        <w:rPr>
          <w:rFonts w:eastAsia="Lucida Sans Unicode" w:cs="Tahoma"/>
          <w:sz w:val="28"/>
          <w:lang w:bidi="ru-RU"/>
        </w:rPr>
        <w:t xml:space="preserve"> </w:t>
      </w:r>
      <w:r w:rsidRPr="008D74B8">
        <w:rPr>
          <w:rFonts w:eastAsia="Lucida Sans Unicode" w:cs="Tahoma"/>
          <w:sz w:val="28"/>
          <w:lang w:bidi="ru-RU"/>
        </w:rPr>
        <w:t>участия сотрудников - участников СВО в мероприятиях различного уровня.</w:t>
      </w:r>
      <w:r>
        <w:rPr>
          <w:rFonts w:eastAsia="Lucida Sans Unicode" w:cs="Tahoma"/>
          <w:sz w:val="28"/>
          <w:lang w:bidi="ru-RU"/>
        </w:rPr>
        <w:t xml:space="preserve"> </w:t>
      </w:r>
    </w:p>
    <w:p w:rsidR="00F73A76" w:rsidRDefault="003C04D3" w:rsidP="003C04D3">
      <w:pPr>
        <w:widowControl w:val="0"/>
        <w:tabs>
          <w:tab w:val="left" w:pos="9214"/>
          <w:tab w:val="left" w:pos="9923"/>
        </w:tabs>
        <w:autoSpaceDE w:val="0"/>
        <w:autoSpaceDN w:val="0"/>
        <w:adjustRightInd w:val="0"/>
        <w:spacing w:line="276" w:lineRule="auto"/>
        <w:ind w:right="-1"/>
        <w:jc w:val="both"/>
        <w:rPr>
          <w:rFonts w:eastAsia="Lucida Sans Unicode" w:cs="Tahoma"/>
          <w:sz w:val="28"/>
          <w:lang w:bidi="ru-RU"/>
        </w:rPr>
      </w:pPr>
      <w:r>
        <w:rPr>
          <w:rFonts w:eastAsia="Lucida Sans Unicode" w:cs="Tahoma"/>
          <w:sz w:val="28"/>
          <w:lang w:bidi="ru-RU"/>
        </w:rPr>
        <w:t xml:space="preserve">      В случае включения данной нормы в коллективный</w:t>
      </w:r>
      <w:r w:rsidRPr="00A47CCD">
        <w:rPr>
          <w:rFonts w:eastAsia="Lucida Sans Unicode" w:cs="Tahoma"/>
          <w:sz w:val="28"/>
          <w:lang w:bidi="ru-RU"/>
        </w:rPr>
        <w:t xml:space="preserve"> договор или локальны</w:t>
      </w:r>
      <w:r>
        <w:rPr>
          <w:rFonts w:eastAsia="Lucida Sans Unicode" w:cs="Tahoma"/>
          <w:sz w:val="28"/>
          <w:lang w:bidi="ru-RU"/>
        </w:rPr>
        <w:t>й</w:t>
      </w:r>
      <w:r w:rsidRPr="00A47CCD">
        <w:rPr>
          <w:rFonts w:eastAsia="Lucida Sans Unicode" w:cs="Tahoma"/>
          <w:sz w:val="28"/>
          <w:lang w:bidi="ru-RU"/>
        </w:rPr>
        <w:t xml:space="preserve"> нормативны</w:t>
      </w:r>
      <w:r>
        <w:rPr>
          <w:rFonts w:eastAsia="Lucida Sans Unicode" w:cs="Tahoma"/>
          <w:sz w:val="28"/>
          <w:lang w:bidi="ru-RU"/>
        </w:rPr>
        <w:t>й</w:t>
      </w:r>
      <w:r w:rsidRPr="00A47CCD">
        <w:rPr>
          <w:rFonts w:eastAsia="Lucida Sans Unicode" w:cs="Tahoma"/>
          <w:sz w:val="28"/>
          <w:lang w:bidi="ru-RU"/>
        </w:rPr>
        <w:t xml:space="preserve"> акт</w:t>
      </w:r>
      <w:r>
        <w:rPr>
          <w:rFonts w:eastAsia="Lucida Sans Unicode" w:cs="Tahoma"/>
          <w:sz w:val="28"/>
          <w:lang w:bidi="ru-RU"/>
        </w:rPr>
        <w:t xml:space="preserve"> просим </w:t>
      </w:r>
      <w:r w:rsidR="00F73A76">
        <w:rPr>
          <w:rFonts w:eastAsia="Lucida Sans Unicode" w:cs="Tahoma"/>
          <w:sz w:val="28"/>
          <w:lang w:bidi="ru-RU"/>
        </w:rPr>
        <w:t xml:space="preserve">руководителей </w:t>
      </w:r>
      <w:r>
        <w:rPr>
          <w:rFonts w:eastAsia="Lucida Sans Unicode" w:cs="Tahoma"/>
          <w:sz w:val="28"/>
          <w:lang w:bidi="ru-RU"/>
        </w:rPr>
        <w:t xml:space="preserve">направить информацию на адрес электронной почты: </w:t>
      </w:r>
      <w:hyperlink r:id="rId5" w:history="1">
        <w:r w:rsidRPr="006A0895">
          <w:rPr>
            <w:rStyle w:val="a3"/>
            <w:rFonts w:eastAsia="Lucida Sans Unicode" w:cs="Tahoma"/>
            <w:sz w:val="28"/>
            <w:lang w:val="en-US" w:bidi="ru-RU"/>
          </w:rPr>
          <w:t>trudisak</w:t>
        </w:r>
        <w:r w:rsidRPr="006A0895">
          <w:rPr>
            <w:rStyle w:val="a3"/>
            <w:rFonts w:eastAsia="Lucida Sans Unicode" w:cs="Tahoma"/>
            <w:sz w:val="28"/>
            <w:lang w:bidi="ru-RU"/>
          </w:rPr>
          <w:t>@</w:t>
        </w:r>
        <w:r w:rsidRPr="006A0895">
          <w:rPr>
            <w:rStyle w:val="a3"/>
            <w:rFonts w:eastAsia="Lucida Sans Unicode" w:cs="Tahoma"/>
            <w:sz w:val="28"/>
            <w:lang w:val="en-US" w:bidi="ru-RU"/>
          </w:rPr>
          <w:t>mail</w:t>
        </w:r>
        <w:r w:rsidRPr="006A0895">
          <w:rPr>
            <w:rStyle w:val="a3"/>
            <w:rFonts w:eastAsia="Lucida Sans Unicode" w:cs="Tahoma"/>
            <w:sz w:val="28"/>
            <w:lang w:bidi="ru-RU"/>
          </w:rPr>
          <w:t>.</w:t>
        </w:r>
        <w:proofErr w:type="spellStart"/>
        <w:r w:rsidRPr="006A0895">
          <w:rPr>
            <w:rStyle w:val="a3"/>
            <w:rFonts w:eastAsia="Lucida Sans Unicode" w:cs="Tahoma"/>
            <w:sz w:val="28"/>
            <w:lang w:val="en-US" w:bidi="ru-RU"/>
          </w:rPr>
          <w:t>ru</w:t>
        </w:r>
        <w:proofErr w:type="spellEnd"/>
      </w:hyperlink>
      <w:r>
        <w:rPr>
          <w:rFonts w:eastAsia="Lucida Sans Unicode" w:cs="Tahoma"/>
          <w:sz w:val="28"/>
          <w:lang w:bidi="ru-RU"/>
        </w:rPr>
        <w:t xml:space="preserve">. </w:t>
      </w:r>
    </w:p>
    <w:p w:rsidR="003C04D3" w:rsidRPr="000157DA" w:rsidRDefault="00F73A76" w:rsidP="003C04D3">
      <w:pPr>
        <w:widowControl w:val="0"/>
        <w:tabs>
          <w:tab w:val="left" w:pos="9214"/>
          <w:tab w:val="left" w:pos="9923"/>
        </w:tabs>
        <w:autoSpaceDE w:val="0"/>
        <w:autoSpaceDN w:val="0"/>
        <w:adjustRightInd w:val="0"/>
        <w:spacing w:line="276" w:lineRule="auto"/>
        <w:ind w:right="-1"/>
        <w:jc w:val="both"/>
        <w:rPr>
          <w:sz w:val="28"/>
          <w:szCs w:val="28"/>
        </w:rPr>
      </w:pPr>
      <w:r>
        <w:rPr>
          <w:rFonts w:eastAsia="Lucida Sans Unicode" w:cs="Tahoma"/>
          <w:sz w:val="28"/>
          <w:lang w:bidi="ru-RU"/>
        </w:rPr>
        <w:t xml:space="preserve">        Контактное лицо от Администрации муниципального района Исаклинский: Степанова Нина Андреевна – главный специалист по охране труда Администрации муниципального</w:t>
      </w:r>
      <w:bookmarkStart w:id="0" w:name="_GoBack"/>
      <w:bookmarkEnd w:id="0"/>
      <w:r>
        <w:rPr>
          <w:rFonts w:eastAsia="Lucida Sans Unicode" w:cs="Tahoma"/>
          <w:sz w:val="28"/>
          <w:lang w:bidi="ru-RU"/>
        </w:rPr>
        <w:t xml:space="preserve"> района Исаклинский, 8 (846 54) 2-16-72.</w:t>
      </w:r>
    </w:p>
    <w:p w:rsidR="003C04D3" w:rsidRDefault="003C04D3" w:rsidP="003C04D3">
      <w:pPr>
        <w:autoSpaceDE w:val="0"/>
        <w:autoSpaceDN w:val="0"/>
        <w:adjustRightInd w:val="0"/>
        <w:spacing w:line="276" w:lineRule="auto"/>
        <w:ind w:firstLine="540"/>
        <w:jc w:val="both"/>
        <w:rPr>
          <w:szCs w:val="20"/>
        </w:rPr>
      </w:pPr>
    </w:p>
    <w:p w:rsidR="00E6477C" w:rsidRDefault="00E6477C"/>
    <w:sectPr w:rsidR="00E64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51C"/>
    <w:rsid w:val="003C04D3"/>
    <w:rsid w:val="00E6477C"/>
    <w:rsid w:val="00E6651C"/>
    <w:rsid w:val="00F7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4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C04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4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C04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udisa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2025-09-23T12:25:00Z</dcterms:created>
  <dcterms:modified xsi:type="dcterms:W3CDTF">2025-09-23T12:40:00Z</dcterms:modified>
</cp:coreProperties>
</file>