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участие в аукционе на право заключения договора аренды нежилого помещения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электронной форме.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______________________________________________________________________________________(</w:t>
      </w:r>
      <w:r>
        <w:rPr>
          <w:rFonts w:ascii="Times New Roman" w:hAnsi="Times New Roman" w:cs="Times New Roman"/>
          <w:sz w:val="16"/>
          <w:szCs w:val="16"/>
        </w:rPr>
        <w:t>фирменное наименование, сведения об организационно-правовой форме (для юридического лица)</w:t>
      </w:r>
      <w:proofErr w:type="gramEnd"/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(ФИО, паспортные данные, (для физического лица) </w:t>
      </w:r>
      <w:proofErr w:type="gramEnd"/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sz w:val="22"/>
          <w:szCs w:val="22"/>
        </w:rPr>
        <w:t>просит принять документы для участия в аукционе на право заключения договора аренды нежилого помещения в электронной форме, характеристика нежилого помещения: _____________________________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на право заключения договора аренды нежилого помещения в электронной форме, а также применимые к данному электронному аукциону законодательство и нормативные правовые акты обязуется:</w:t>
      </w:r>
    </w:p>
    <w:p w:rsidR="00AC5CC2" w:rsidRDefault="00AC5CC2" w:rsidP="00AC5CC2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условия аукциона, содержащиеся в извещении</w:t>
      </w:r>
      <w:r>
        <w:rPr>
          <w:rFonts w:ascii="Times New Roman" w:hAnsi="Times New Roman" w:cs="Times New Roman"/>
          <w:snapToGrid w:val="0"/>
        </w:rPr>
        <w:t xml:space="preserve"> о проведении аукциона на право заключения договора аренды нежилого помещения в электронной форме</w:t>
      </w:r>
      <w:r>
        <w:rPr>
          <w:rFonts w:ascii="Times New Roman" w:hAnsi="Times New Roman" w:cs="Times New Roman"/>
        </w:rPr>
        <w:t xml:space="preserve">, документации об аукционе, </w:t>
      </w:r>
      <w:proofErr w:type="gramStart"/>
      <w:r>
        <w:rPr>
          <w:rFonts w:ascii="Times New Roman" w:hAnsi="Times New Roman" w:cs="Times New Roman"/>
        </w:rPr>
        <w:t>опубликованных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6" w:history="1">
        <w:r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</w:rPr>
        <w:t xml:space="preserve">;   </w:t>
      </w:r>
    </w:p>
    <w:p w:rsidR="00AC5CC2" w:rsidRDefault="00AC5CC2" w:rsidP="00AC5CC2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признания победителем аукциона заключить с Арендодателем договор аренды не позднее 15 дней после утверждения протокола аукциона, но  не  ранее чем через 10 дней со дня размещения информации о результатах аукциона на  официальном сайте торгов.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согласен с тем,  что  он утрачивает обеспечение заявки на участие в аукционе (задаток),  в случаях: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отказа  заявителя от участия в аукционе по истечении срока, установленного для заявления об отказе в участии в аукционе;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отказа  заявителя  от  подписания  протокола  </w:t>
      </w:r>
      <w:r>
        <w:rPr>
          <w:rFonts w:ascii="Times New Roman" w:hAnsi="Times New Roman" w:cs="Times New Roman"/>
          <w:bCs/>
          <w:sz w:val="22"/>
          <w:szCs w:val="22"/>
        </w:rPr>
        <w:t>проведения аукциона и определения победителя аукциона,</w:t>
      </w:r>
      <w:r>
        <w:rPr>
          <w:rFonts w:ascii="Times New Roman" w:hAnsi="Times New Roman" w:cs="Times New Roman"/>
          <w:sz w:val="22"/>
          <w:szCs w:val="22"/>
        </w:rPr>
        <w:t xml:space="preserve"> в случае признания заявителя победителем аукциона;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признания  заявителя  победителем  аукциона и его отказа от заключения договора аренды.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документацией</w:t>
      </w:r>
      <w:r>
        <w:rPr>
          <w:rFonts w:ascii="Times New Roman" w:hAnsi="Times New Roman" w:cs="Times New Roman"/>
          <w:sz w:val="22"/>
          <w:szCs w:val="22"/>
        </w:rPr>
        <w:tab/>
        <w:t xml:space="preserve"> об аукционе.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Заявитель гарантирует достоверность сведений, указанных в настоящей заявке и прилагаемых к ней документах, и подтверждает право аукционной </w:t>
      </w:r>
      <w:r>
        <w:rPr>
          <w:rFonts w:ascii="Times New Roman" w:hAnsi="Times New Roman" w:cs="Times New Roman"/>
          <w:sz w:val="22"/>
          <w:szCs w:val="22"/>
        </w:rPr>
        <w:t xml:space="preserve">комиссии </w:t>
      </w:r>
      <w:r>
        <w:rPr>
          <w:rFonts w:ascii="Times New Roman" w:hAnsi="Times New Roman" w:cs="Times New Roman"/>
          <w:noProof/>
          <w:sz w:val="22"/>
          <w:szCs w:val="22"/>
        </w:rPr>
        <w:t>запрашивать в уполномоченных органах информацию, уточняющую представленные в ней сведения.</w:t>
      </w:r>
    </w:p>
    <w:p w:rsidR="00AC5CC2" w:rsidRDefault="00AC5CC2" w:rsidP="00AC5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гарантирует, что отсутствует решение о ликвидации – юридического лица, не принято решение арбитражного суда о признании –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C5CC2" w:rsidRDefault="00AC5CC2" w:rsidP="00AC5CC2">
      <w:pPr>
        <w:autoSpaceDE w:val="0"/>
        <w:autoSpaceDN w:val="0"/>
        <w:adjustRightInd w:val="0"/>
        <w:spacing w:after="24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настоящей заявки на участие в аукционе является акцептом оферты в соответствии со статьей 438 Гражданского кодекса РФ.</w:t>
      </w:r>
    </w:p>
    <w:p w:rsidR="00AC5CC2" w:rsidRDefault="00AC5CC2" w:rsidP="00AC5CC2">
      <w:pPr>
        <w:autoSpaceDE w:val="0"/>
        <w:autoSpaceDN w:val="0"/>
        <w:adjustRightInd w:val="0"/>
        <w:spacing w:after="24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Заявитель 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 27.07.2006 №152-ФЗ «О персональных данных».</w:t>
      </w:r>
    </w:p>
    <w:p w:rsidR="00AC5CC2" w:rsidRDefault="00AC5CC2" w:rsidP="00AC5CC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:rsidR="00AC5CC2" w:rsidRDefault="00AC5CC2" w:rsidP="00AC5CC2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Реквизиты заявителя: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Местонахождение: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(для юридических лиц)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</w:t>
      </w: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(для юридических лиц)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регистрации: 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(для физических лиц)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проживания: 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(для физических лиц)</w:t>
      </w: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Реквизиты для возврата задатка: </w:t>
      </w:r>
    </w:p>
    <w:p w:rsidR="00AC5CC2" w:rsidRDefault="00AC5CC2" w:rsidP="00AC5CC2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телефон:          ________________________</w:t>
      </w: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 ________________________</w:t>
      </w:r>
    </w:p>
    <w:p w:rsidR="00AC5CC2" w:rsidRDefault="00AC5CC2" w:rsidP="00AC5C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настоящей заявке прилагается перечень документов, указанный в документации об аукционе. </w:t>
      </w:r>
    </w:p>
    <w:p w:rsidR="00AC5CC2" w:rsidRDefault="00AC5CC2" w:rsidP="00AC5CC2">
      <w:pPr>
        <w:pStyle w:val="ConsPlusNonforma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AC5CC2" w:rsidRDefault="00AC5CC2" w:rsidP="00AC5CC2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C5CC2" w:rsidRDefault="00AC5CC2" w:rsidP="00AC5CC2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C5CC2" w:rsidRDefault="00AC5CC2" w:rsidP="00AC5CC2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C5CC2" w:rsidRDefault="00AC5CC2" w:rsidP="00AC5CC2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C5CC2" w:rsidRDefault="00AC5CC2" w:rsidP="00AC5CC2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C5CC2" w:rsidRDefault="00AC5CC2" w:rsidP="00AC5CC2">
      <w:pPr>
        <w:pStyle w:val="ConsPlusNonforma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AC5CC2" w:rsidRDefault="00AC5CC2" w:rsidP="00AC5CC2">
      <w:pPr>
        <w:pStyle w:val="ConsPlusNonformat"/>
        <w:ind w:firstLine="540"/>
        <w:jc w:val="both"/>
        <w:rPr>
          <w:sz w:val="22"/>
          <w:szCs w:val="22"/>
        </w:rPr>
      </w:pPr>
    </w:p>
    <w:p w:rsidR="00AC5CC2" w:rsidRDefault="00AC5CC2" w:rsidP="00AC5CC2">
      <w:pPr>
        <w:pStyle w:val="ConsPlusNonforma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комплект документов на ____ листах в ___ экз.</w:t>
      </w:r>
    </w:p>
    <w:p w:rsidR="00AC5CC2" w:rsidRDefault="00AC5CC2" w:rsidP="00AC5CC2">
      <w:pPr>
        <w:pStyle w:val="ConsPlusNonformat"/>
        <w:jc w:val="both"/>
        <w:rPr>
          <w:sz w:val="24"/>
          <w:szCs w:val="24"/>
        </w:rPr>
      </w:pP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5CC2" w:rsidRDefault="00AC5CC2" w:rsidP="00AC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Заявитель____________________________________________________</w:t>
      </w:r>
    </w:p>
    <w:p w:rsidR="00AC5CC2" w:rsidRDefault="00AC5CC2" w:rsidP="00AC5CC2">
      <w:pPr>
        <w:pStyle w:val="ConsPlusNormal"/>
        <w:widowControl/>
        <w:ind w:left="1134" w:right="2127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 и Ф.И.О. физического лица или представителя юридического лица, </w:t>
      </w:r>
      <w:r>
        <w:rPr>
          <w:rFonts w:ascii="Times New Roman" w:hAnsi="Times New Roman" w:cs="Times New Roman"/>
          <w:sz w:val="16"/>
          <w:szCs w:val="16"/>
        </w:rPr>
        <w:br/>
        <w:t>реквизиты документа, подтверждающие полномочия  представителя заявителя)</w:t>
      </w:r>
    </w:p>
    <w:p w:rsidR="00AC5CC2" w:rsidRDefault="00AC5CC2" w:rsidP="00AC5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AC5CC2" w:rsidRDefault="00AC5CC2" w:rsidP="00AC5CC2">
      <w:pPr>
        <w:pStyle w:val="ConsPlusNonformat"/>
        <w:jc w:val="both"/>
        <w:rPr>
          <w:sz w:val="22"/>
          <w:szCs w:val="22"/>
        </w:rPr>
      </w:pPr>
    </w:p>
    <w:p w:rsidR="00AC5CC2" w:rsidRDefault="00AC5CC2" w:rsidP="00AC5CC2">
      <w:pPr>
        <w:pStyle w:val="ConsPlusNonformat"/>
        <w:jc w:val="both"/>
        <w:rPr>
          <w:sz w:val="22"/>
          <w:szCs w:val="22"/>
        </w:rPr>
      </w:pPr>
    </w:p>
    <w:p w:rsidR="00AC5CC2" w:rsidRDefault="00AC5CC2" w:rsidP="00AC5CC2">
      <w:pPr>
        <w:pStyle w:val="ConsPlusNonformat"/>
        <w:jc w:val="both"/>
        <w:rPr>
          <w:sz w:val="22"/>
          <w:szCs w:val="22"/>
        </w:rPr>
      </w:pPr>
    </w:p>
    <w:p w:rsidR="00AC5CC2" w:rsidRDefault="00AC5CC2" w:rsidP="00AC5CC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5CC2" w:rsidRDefault="00AC5CC2" w:rsidP="00AC5CC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5CC2" w:rsidRDefault="00AC5CC2" w:rsidP="00AC5CC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5CC2" w:rsidRDefault="00AC5CC2" w:rsidP="00AC5CC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5CC2" w:rsidRDefault="00AC5CC2" w:rsidP="00AC5CC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5CC2" w:rsidRDefault="00AC5CC2" w:rsidP="00AC5CC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6BFC" w:rsidRDefault="00BD6BFC">
      <w:bookmarkStart w:id="0" w:name="_GoBack"/>
      <w:bookmarkEnd w:id="0"/>
    </w:p>
    <w:sectPr w:rsidR="00BD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500"/>
    <w:multiLevelType w:val="hybridMultilevel"/>
    <w:tmpl w:val="8820C0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57"/>
    <w:rsid w:val="009C0557"/>
    <w:rsid w:val="00AC5CC2"/>
    <w:rsid w:val="00B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CC2"/>
    <w:pPr>
      <w:ind w:left="708"/>
    </w:pPr>
  </w:style>
  <w:style w:type="paragraph" w:customStyle="1" w:styleId="s1">
    <w:name w:val="s_1"/>
    <w:basedOn w:val="a"/>
    <w:rsid w:val="00AC5C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5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5CC2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CC2"/>
    <w:pPr>
      <w:ind w:left="708"/>
    </w:pPr>
  </w:style>
  <w:style w:type="paragraph" w:customStyle="1" w:styleId="s1">
    <w:name w:val="s_1"/>
    <w:basedOn w:val="a"/>
    <w:rsid w:val="00AC5C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5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5CC2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2023-11-24T09:44:00Z</dcterms:created>
  <dcterms:modified xsi:type="dcterms:W3CDTF">2023-11-24T09:44:00Z</dcterms:modified>
</cp:coreProperties>
</file>