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88CD" w14:textId="77777777" w:rsidR="009A37F7" w:rsidRDefault="009A37F7" w:rsidP="009A37F7">
      <w:pPr>
        <w:pStyle w:val="4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14:paraId="5944EEEC" w14:textId="77777777" w:rsidR="009A37F7" w:rsidRDefault="009A37F7" w:rsidP="009A37F7">
      <w:pPr>
        <w:pStyle w:val="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448EB464" w14:textId="77777777" w:rsidR="009A37F7" w:rsidRDefault="009A37F7" w:rsidP="009A37F7">
      <w:pPr>
        <w:pStyle w:val="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14:paraId="31AB464F" w14:textId="77777777" w:rsidR="009A37F7" w:rsidRDefault="009A37F7" w:rsidP="009A37F7">
      <w:pPr>
        <w:pStyle w:val="4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14:paraId="12B50058" w14:textId="77777777" w:rsidR="009A37F7" w:rsidRDefault="009A37F7" w:rsidP="009A37F7">
      <w:pPr>
        <w:pStyle w:val="41"/>
        <w:jc w:val="center"/>
        <w:rPr>
          <w:rFonts w:ascii="Times New Roman" w:hAnsi="Times New Roman"/>
          <w:sz w:val="28"/>
          <w:szCs w:val="28"/>
        </w:rPr>
      </w:pPr>
    </w:p>
    <w:p w14:paraId="44DAF9EC" w14:textId="77777777" w:rsidR="009A37F7" w:rsidRDefault="009A37F7" w:rsidP="009A37F7">
      <w:pPr>
        <w:pStyle w:val="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FB2B74A" w14:textId="48F94A5D" w:rsidR="009A37F7" w:rsidRDefault="009A37F7" w:rsidP="009A3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 w:rsidRPr="006F169E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№ 8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60297278" w:rsidR="003E1CD8" w:rsidRPr="00C96682" w:rsidRDefault="003E1CD8" w:rsidP="009A37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b/>
          <w:bCs/>
          <w:sz w:val="28"/>
          <w:szCs w:val="28"/>
        </w:rPr>
        <w:t>Старое Вечканово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226144C4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3B5FAC" w:rsidRPr="003B5FAC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r w:rsidR="003B5FAC" w:rsidRPr="003B5FA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3B5FAC" w:rsidRPr="003B5FAC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3B5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bCs/>
          <w:color w:val="000000"/>
          <w:sz w:val="28"/>
          <w:szCs w:val="28"/>
        </w:rPr>
        <w:t>Старое Вечканово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D3B9D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2E0F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5DB0" w:rsidRPr="00F45DB0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1ABAD98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AD3B9D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2E0FEF">
        <w:rPr>
          <w:rFonts w:ascii="Times New Roman" w:hAnsi="Times New Roman" w:cs="Times New Roman"/>
          <w:sz w:val="28"/>
          <w:szCs w:val="28"/>
        </w:rPr>
        <w:t>1</w:t>
      </w:r>
      <w:r w:rsidR="005B6387">
        <w:rPr>
          <w:rFonts w:ascii="Times New Roman" w:hAnsi="Times New Roman" w:cs="Times New Roman"/>
          <w:sz w:val="28"/>
          <w:szCs w:val="28"/>
        </w:rPr>
        <w:t>35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586DB4F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1.1. пункт 2.4 Правил дополнить абзацем следующего содержания:</w:t>
      </w:r>
    </w:p>
    <w:p w14:paraId="03C4C9D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14:paraId="2F81047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Правила пунктом 2.7.1 следующего содержания:</w:t>
      </w:r>
    </w:p>
    <w:p w14:paraId="039539A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14:paraId="0ED0744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6E09E11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0C0D47F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748F688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3CAA2F6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7E86D6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5AB93DF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0F8A0B4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3DDED27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14:paraId="283D2A3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1.3. пункт 2.8 Правил дополнить абзацем следующего содержания:</w:t>
      </w:r>
    </w:p>
    <w:p w14:paraId="4D89A45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сооружений.»;</w:t>
      </w:r>
    </w:p>
    <w:p w14:paraId="3473BE4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1.4. пункт 4.6 дополнить предложением следующего содержания:</w:t>
      </w:r>
    </w:p>
    <w:p w14:paraId="5757ADF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«При уборке территории поселения в ночное время необходимо принимать меры, предупреждающие шум.»;</w:t>
      </w:r>
    </w:p>
    <w:p w14:paraId="59B9C67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14:paraId="46FF354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7AC605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14:paraId="3AF8477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14:paraId="61D9741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E489A5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72559D3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97E692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194F35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2A47C88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EE4321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14:paraId="33636B4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1.7. дополнить Правила главой 4.1 следующего содержания:</w:t>
      </w:r>
    </w:p>
    <w:p w14:paraId="0817A6D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0E67447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ограниченными (временно или постоянно) возможностями здоровья, детей младшего возраста, пешеходов с детскими колясками. </w:t>
      </w:r>
    </w:p>
    <w:p w14:paraId="2ABB61D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71A4C38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58ECFC4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16966C6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23CAACD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3155E87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47C3B25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мнемокартами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399E55C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0A4E864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14:paraId="0181D50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1.8. пункт 5.7 Правил дополнить абзацем следующего содержания:</w:t>
      </w:r>
    </w:p>
    <w:p w14:paraId="6CD5CD0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14:paraId="61273F7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1.9. пункт 5.9 Правил изложить в следующей редакции:</w:t>
      </w:r>
    </w:p>
    <w:p w14:paraId="39BA86F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14:paraId="43D9215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14:paraId="7BE14F2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DA7C7F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78AE4AC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177B98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14:paraId="7914D54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14:paraId="2F477E0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14:paraId="64B9CB9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14:paraId="46C4814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14:paraId="7B9F57D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14:paraId="2AF9493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«7.9.1. При проектировании освещения и осветительного оборудования следует обеспечивать:</w:t>
      </w:r>
    </w:p>
    <w:p w14:paraId="387A9DB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5301746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79DBAE7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7BC01E2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1450EC9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7F907E5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высокомачтовые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654CDA7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0665DC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2276A0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3D1AD81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49E0025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1C7496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557E74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функционирующих в конкретном пространстве населенного пункта или световом ансамбле.</w:t>
      </w:r>
    </w:p>
    <w:p w14:paraId="5850A07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14:paraId="2828602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1.13. пункт 7.10 Правил изложить в следующей редакции:</w:t>
      </w:r>
    </w:p>
    <w:p w14:paraId="2FFE769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50193DD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14:paraId="7365AAD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14:paraId="1E58804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14:paraId="443E133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14:paraId="1C73DC4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3D66B9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73E9FA2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722ED83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14:paraId="0A2A011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0879798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3736CD5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14:paraId="4C6F372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1A48D4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00CC545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39CBE03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м) безопасность для потенциальных пользователей.</w:t>
      </w:r>
    </w:p>
    <w:p w14:paraId="5D64DB8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14:paraId="01465E3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расположения малых архитектурных форм, не создающего препятствий для пешеходов;</w:t>
      </w:r>
    </w:p>
    <w:p w14:paraId="03989F0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111A650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устойчивости конструкции;</w:t>
      </w:r>
    </w:p>
    <w:p w14:paraId="3CA1ADF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19AB13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68CDBD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7.10.3. При размещении уличной мебели допускается:</w:t>
      </w:r>
    </w:p>
    <w:p w14:paraId="24DB0A5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02299FA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1DD910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7C123D9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14:paraId="62D2D97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4DECDEC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 без спинок, оборудованные местом для сумок;</w:t>
      </w:r>
    </w:p>
    <w:p w14:paraId="132B558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007C0E3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3239C0A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кадки, цветочницы, вазоны, кашпо, в том числе подвесные;</w:t>
      </w:r>
    </w:p>
    <w:p w14:paraId="6CA07F6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урны.</w:t>
      </w:r>
    </w:p>
    <w:p w14:paraId="6443F18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14:paraId="1D96F57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435362A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скамьи, предполагающие длительное, комфортное сидение;</w:t>
      </w:r>
    </w:p>
    <w:p w14:paraId="70FD19C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цветочницы, вазоны, кашпо;</w:t>
      </w:r>
    </w:p>
    <w:p w14:paraId="38D3CBF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информационные стенды;</w:t>
      </w:r>
    </w:p>
    <w:p w14:paraId="30441A7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3FB93F3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столы для настольных игр;</w:t>
      </w:r>
    </w:p>
    <w:p w14:paraId="40BB335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урны.</w:t>
      </w:r>
    </w:p>
    <w:p w14:paraId="68AC7A7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14:paraId="3BE2675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14:paraId="77A26A9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текстурированием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2CDFE65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249570F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141AFB1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14:paraId="6A1F488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1.15. пункт 7.16 Правил изложить в следующей редакции:</w:t>
      </w:r>
    </w:p>
    <w:p w14:paraId="4D2ED64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18DE930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14:paraId="2DBBEA8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1.16. дополнить Правила пунктами 7.23 – 7.28 следующего содержания:</w:t>
      </w:r>
    </w:p>
    <w:p w14:paraId="1D204B1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«7.23.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7AED0D8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732D47B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2B25169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48DF7F7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412A847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1728FA4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7.27.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A16A4A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14:paraId="71B858B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1.17. пункт 8.20 Правил изложить в следующей редакции:</w:t>
      </w:r>
    </w:p>
    <w:p w14:paraId="483126F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«8.20. Лицо, осуществляющее работы, обязано: </w:t>
      </w:r>
    </w:p>
    <w:p w14:paraId="20B0EFE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3EF05BC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высота ограждения - не менее 1,2 м;</w:t>
      </w:r>
    </w:p>
    <w:p w14:paraId="25FD48C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00DE5E6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6DD75F6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7A745DD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D4101E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21F3046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02FD15E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423DE5A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5BA0345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C0534C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5EC6156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02FCDD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74F948A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1A65703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408E81F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14:paraId="361D8D7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1.18. пункт 8.24 Правил изложить в следующей редакции:</w:t>
      </w:r>
    </w:p>
    <w:p w14:paraId="26C9F8A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2D5535B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земляных работ также запрещается:</w:t>
      </w:r>
    </w:p>
    <w:p w14:paraId="38FADB3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0AB9959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14:paraId="0CAD9BC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коверов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7B3ED34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343D03E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23CC2B3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14:paraId="6AA26C1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14:paraId="741A88E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902BCC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3910838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49934B4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32BADBB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458B28C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14:paraId="06A7864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14:paraId="63D7FA0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FA0F33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0C9FF9D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несмыкание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крон).</w:t>
      </w:r>
    </w:p>
    <w:p w14:paraId="7040C46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прогулок и игр с детьми на свежем воздухе, комфортного отдыха старшего поколения.</w:t>
      </w:r>
    </w:p>
    <w:p w14:paraId="7FBAD98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14:paraId="3E38596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12C9946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14:paraId="5A4F667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14:paraId="331BF49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5284537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14:paraId="39832F6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8BDA80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1EE4F8A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5124EBB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1074011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14:paraId="4D5B4E0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2CD985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64594E9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5128D7A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14:paraId="26E6624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1.21. пункт 12.1.3 Правил дополнить абзацами следующего содержания:</w:t>
      </w:r>
    </w:p>
    <w:p w14:paraId="6F564A7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C7381E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564C8B6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14:paraId="518D0FF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1.22. пункт 12.1.6 Правил дополнить абзацем следующего содержания:</w:t>
      </w:r>
    </w:p>
    <w:p w14:paraId="2BAA41E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14:paraId="3DAE5C0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1.23. </w:t>
      </w:r>
      <w:bookmarkStart w:id="1" w:name="_Hlk97814230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Правила главой 12.2 следующего содержания:</w:t>
      </w:r>
    </w:p>
    <w:bookmarkEnd w:id="1"/>
    <w:p w14:paraId="650E86E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12.2. Выпас и прогон сельскохозяйственных животных</w:t>
      </w:r>
    </w:p>
    <w:p w14:paraId="795B76B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4E5EF9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4248A9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48E5481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F0BDC5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привязи или под надзором собственников сельскохозяйственных животных или пастуха.</w:t>
      </w:r>
    </w:p>
    <w:p w14:paraId="2511001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183CA62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2" w:name="_Hlk96684435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поводе </w:t>
      </w:r>
      <w:bookmarkEnd w:id="2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69BF0A6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0FFAC6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поселения</w:t>
      </w:r>
      <w:bookmarkEnd w:id="3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B86873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2FF57D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18D90EA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5A12C2D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1CCA14E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F91282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4EBF380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18D4B9F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12.2.8. При осуществлении выпаса сельскохозяйственных животных допускается:</w:t>
      </w:r>
    </w:p>
    <w:p w14:paraId="33EFCBC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169FD05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2A1C6D3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14:paraId="1F971DB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12.2.9. При осуществлении выпаса и прогона сельскохозяйственных животных запрещается:</w:t>
      </w:r>
    </w:p>
    <w:p w14:paraId="035ADE0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0056EE4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7B7BF65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5DA58B4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2DD9E7A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7B158D2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04D5F5E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1F4770D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2BFC9D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асфальто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и цементобетонным покрытием при наличии иных путей;</w:t>
      </w:r>
    </w:p>
    <w:p w14:paraId="62AFBEC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B36F1E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14:paraId="55EAC5F7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1.24. дополнить Правила главой 12.3 следующего содержания:</w:t>
      </w:r>
    </w:p>
    <w:p w14:paraId="2AB9848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«Глава 12.3. Праздничное оформление территории поселения</w:t>
      </w:r>
    </w:p>
    <w:p w14:paraId="2A1DE2D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57935978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12.3.2. В перечень объектов праздничного оформления могут включаться:</w:t>
      </w:r>
    </w:p>
    <w:p w14:paraId="4ADC3FD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14:paraId="7E8AD10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места массовых гуляний, парки, скверы, набережные;</w:t>
      </w:r>
    </w:p>
    <w:p w14:paraId="2E811DC2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фасады зданий;</w:t>
      </w:r>
    </w:p>
    <w:p w14:paraId="2A5F61D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83917B9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314FEAE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12.3.3. К элементам праздничного оформления относятся:</w:t>
      </w:r>
    </w:p>
    <w:p w14:paraId="61F35976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FBBF0E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7815195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5C7924F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2E8D2C1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праздничная подсветка фасадов зданий;</w:t>
      </w:r>
    </w:p>
    <w:p w14:paraId="78E260C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иллюминационные гирлянды и кронштейны;</w:t>
      </w:r>
    </w:p>
    <w:p w14:paraId="1FA87383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художественно-декоративное оформление на тросовых конструкциях, расположенных между зданиями или опорами наружного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освещения и контактной сети;</w:t>
      </w:r>
    </w:p>
    <w:p w14:paraId="1C6436BE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подсветка зеленых насаждений;</w:t>
      </w:r>
    </w:p>
    <w:p w14:paraId="4B94DBC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14:paraId="28C1644D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1E31981F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декоративные флаги, флажки, стяги;</w:t>
      </w:r>
    </w:p>
    <w:p w14:paraId="6FA58EF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14:paraId="3D69777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1217CD0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3621F22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12.3.5. При проектировании и установке элементов праздничного и (или) тематического оформления необходимо обеспечивать сохранение средств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регулирования дорожного движения, без ухудшения их видимости для всех участников дорожного движения.</w:t>
      </w:r>
    </w:p>
    <w:p w14:paraId="4F5426EC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A661AA0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A1865BB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503AF91" w14:textId="77777777" w:rsidR="003B5FAC" w:rsidRPr="002108AA" w:rsidRDefault="003B5FAC" w:rsidP="003B5FAC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F2F269B" w14:textId="67836C44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B6387">
        <w:rPr>
          <w:rFonts w:ascii="Times New Roman" w:hAnsi="Times New Roman" w:cs="Times New Roman"/>
          <w:bCs/>
          <w:color w:val="000000"/>
          <w:sz w:val="28"/>
          <w:szCs w:val="28"/>
        </w:rPr>
        <w:t>Старое Вечканово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4086219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87" w:rsidRPr="005B6387">
        <w:rPr>
          <w:rFonts w:ascii="Times New Roman" w:hAnsi="Times New Roman" w:cs="Times New Roman"/>
          <w:color w:val="000000"/>
          <w:sz w:val="28"/>
          <w:szCs w:val="28"/>
        </w:rPr>
        <w:t>http://stvechkan.ru/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99EDB2" w14:textId="64798821" w:rsidR="00E347C1" w:rsidRDefault="00E659F4" w:rsidP="003B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3B5FAC" w:rsidRPr="003B5FAC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его официального опубликования</w:t>
      </w:r>
      <w:r w:rsidR="00F45DB0" w:rsidRPr="00F45DB0">
        <w:rPr>
          <w:rFonts w:ascii="Times New Roman" w:hAnsi="Times New Roman" w:cs="Times New Roman"/>
          <w:sz w:val="28"/>
          <w:szCs w:val="28"/>
        </w:rPr>
        <w:t>.</w:t>
      </w:r>
    </w:p>
    <w:p w14:paraId="730D49EF" w14:textId="0D43A191" w:rsidR="001B17D1" w:rsidRDefault="00E659F4" w:rsidP="00F4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E13A0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13A01" w:rsidRPr="00E13A01">
        <w:rPr>
          <w:rFonts w:ascii="Times New Roman" w:hAnsi="Times New Roman" w:cs="Times New Roman"/>
          <w:sz w:val="28"/>
          <w:szCs w:val="28"/>
        </w:rPr>
        <w:t>сельского поселения Старое Вечканово муниципального района Исаклинский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7C68" w14:textId="77777777" w:rsidR="00AE7645" w:rsidRPr="009A37F7" w:rsidRDefault="00AE7645" w:rsidP="009A3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7F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5BE96E6E" w14:textId="3B45792C" w:rsidR="00AE7645" w:rsidRPr="009A37F7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55789"/>
      <w:r w:rsidRPr="009A37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6387" w:rsidRPr="009A37F7">
        <w:rPr>
          <w:rFonts w:ascii="Times New Roman" w:hAnsi="Times New Roman" w:cs="Times New Roman"/>
          <w:sz w:val="28"/>
          <w:szCs w:val="28"/>
        </w:rPr>
        <w:t>Старое Вечканово</w:t>
      </w:r>
    </w:p>
    <w:p w14:paraId="253E6B32" w14:textId="2626497A" w:rsidR="00AE7645" w:rsidRPr="009A37F7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9A37F7">
        <w:rPr>
          <w:rFonts w:ascii="Times New Roman" w:hAnsi="Times New Roman" w:cs="Times New Roman"/>
          <w:sz w:val="28"/>
          <w:szCs w:val="28"/>
        </w:rPr>
        <w:t>Исаклинский</w:t>
      </w:r>
    </w:p>
    <w:p w14:paraId="66A332F4" w14:textId="55A12B3F" w:rsidR="00AE7645" w:rsidRPr="009A37F7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F7"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="009A3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А.Н. Смирнова</w:t>
      </w:r>
      <w:r w:rsidRPr="009A3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62F12" w:rsidRPr="009A37F7">
        <w:rPr>
          <w:rFonts w:ascii="Times New Roman" w:hAnsi="Times New Roman" w:cs="Times New Roman"/>
          <w:sz w:val="28"/>
          <w:szCs w:val="28"/>
        </w:rPr>
        <w:t xml:space="preserve">    </w:t>
      </w:r>
      <w:r w:rsidRPr="009A37F7">
        <w:rPr>
          <w:rFonts w:ascii="Times New Roman" w:hAnsi="Times New Roman" w:cs="Times New Roman"/>
          <w:sz w:val="28"/>
          <w:szCs w:val="28"/>
        </w:rPr>
        <w:t xml:space="preserve">    </w:t>
      </w:r>
    </w:p>
    <w:bookmarkEnd w:id="7"/>
    <w:p w14:paraId="1DE6BA05" w14:textId="77777777" w:rsidR="00AE7645" w:rsidRPr="009A37F7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02BAD" w14:textId="6F922377" w:rsidR="00AE7645" w:rsidRPr="009A37F7" w:rsidRDefault="00AE7645" w:rsidP="009A3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F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B6387" w:rsidRPr="009A37F7">
        <w:rPr>
          <w:rFonts w:ascii="Times New Roman" w:hAnsi="Times New Roman" w:cs="Times New Roman"/>
          <w:sz w:val="28"/>
          <w:szCs w:val="28"/>
        </w:rPr>
        <w:t>Старое Вечканово</w:t>
      </w:r>
    </w:p>
    <w:p w14:paraId="29682F97" w14:textId="7CC5A269" w:rsidR="00AE7645" w:rsidRPr="009A37F7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9A37F7">
        <w:rPr>
          <w:rFonts w:ascii="Times New Roman" w:hAnsi="Times New Roman" w:cs="Times New Roman"/>
          <w:sz w:val="28"/>
          <w:szCs w:val="28"/>
        </w:rPr>
        <w:t>Исаклинский</w:t>
      </w:r>
    </w:p>
    <w:p w14:paraId="0555923E" w14:textId="4A415A2B" w:rsidR="00B51B92" w:rsidRPr="009A37F7" w:rsidRDefault="00AE7645" w:rsidP="00F45DB0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A37F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 w:rsidR="009A3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А.Н. Барышев</w:t>
      </w:r>
      <w:bookmarkStart w:id="8" w:name="_GoBack"/>
      <w:bookmarkEnd w:id="8"/>
      <w:r w:rsidRPr="009A37F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62F12" w:rsidRPr="009A37F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51B92" w:rsidRPr="009A37F7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A3A29" w14:textId="77777777"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0">
    <w:p w14:paraId="4AF8CFFB" w14:textId="77777777"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E638" w14:textId="77777777"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0">
    <w:p w14:paraId="0CD885A0" w14:textId="77777777"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3C46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3AD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5FAC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6387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4B6F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67E3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37F7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3B9D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A3D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4B"/>
    <w:rsid w:val="00E1177B"/>
    <w:rsid w:val="00E13A01"/>
    <w:rsid w:val="00E1606D"/>
    <w:rsid w:val="00E208AD"/>
    <w:rsid w:val="00E2405B"/>
    <w:rsid w:val="00E2461A"/>
    <w:rsid w:val="00E338D5"/>
    <w:rsid w:val="00E347C1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5DB0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Без интервала4"/>
    <w:uiPriority w:val="99"/>
    <w:rsid w:val="009A37F7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91191-C928-4D5C-A631-7F3F5A14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5509</Words>
  <Characters>41492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18</cp:revision>
  <cp:lastPrinted>2019-04-29T06:41:00Z</cp:lastPrinted>
  <dcterms:created xsi:type="dcterms:W3CDTF">2020-08-13T05:59:00Z</dcterms:created>
  <dcterms:modified xsi:type="dcterms:W3CDTF">2022-04-28T18:55:00Z</dcterms:modified>
</cp:coreProperties>
</file>