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7" w:rsidRDefault="003802C2" w:rsidP="005907AB">
      <w:pPr>
        <w:spacing w:line="240" w:lineRule="auto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57" w:rsidRPr="00F543AC" w:rsidRDefault="00AC1457" w:rsidP="005907AB">
      <w:pPr>
        <w:tabs>
          <w:tab w:val="left" w:pos="7560"/>
        </w:tabs>
        <w:spacing w:line="240" w:lineRule="auto"/>
        <w:jc w:val="center"/>
        <w:rPr>
          <w:szCs w:val="28"/>
        </w:rPr>
      </w:pPr>
      <w:r w:rsidRPr="00F543AC">
        <w:rPr>
          <w:b/>
          <w:szCs w:val="28"/>
        </w:rPr>
        <w:t>СОБРАНИЕ ПРЕДСТАВИТЕЛЕЙ</w:t>
      </w:r>
      <w:r>
        <w:rPr>
          <w:b/>
          <w:szCs w:val="28"/>
        </w:rPr>
        <w:t xml:space="preserve">                                           </w:t>
      </w:r>
      <w:r w:rsidRPr="00F543AC">
        <w:rPr>
          <w:b/>
          <w:szCs w:val="28"/>
        </w:rPr>
        <w:t>МУНИЦИПАЛЬНОГО РАЙОНА ИСАКЛИНСКИЙ</w:t>
      </w:r>
      <w:r>
        <w:rPr>
          <w:b/>
          <w:szCs w:val="28"/>
        </w:rPr>
        <w:t xml:space="preserve">                         </w:t>
      </w:r>
      <w:r w:rsidRPr="00F543AC">
        <w:rPr>
          <w:b/>
          <w:szCs w:val="28"/>
        </w:rPr>
        <w:t xml:space="preserve">САМАРСКОЙ ОБЛАСТИ </w:t>
      </w:r>
    </w:p>
    <w:p w:rsidR="00AC1457" w:rsidRDefault="00AC1457" w:rsidP="005907AB">
      <w:pPr>
        <w:spacing w:line="240" w:lineRule="auto"/>
        <w:jc w:val="center"/>
      </w:pPr>
      <w:r>
        <w:t>пятого созыва</w:t>
      </w:r>
    </w:p>
    <w:p w:rsidR="00AC1457" w:rsidRDefault="00AC1457" w:rsidP="005907AB">
      <w:pPr>
        <w:tabs>
          <w:tab w:val="left" w:pos="2640"/>
        </w:tabs>
        <w:spacing w:line="240" w:lineRule="auto"/>
        <w:ind w:left="-709" w:hanging="709"/>
        <w:jc w:val="center"/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           РЕШЕНИЕ № 192        </w:t>
      </w:r>
    </w:p>
    <w:p w:rsidR="00AC1457" w:rsidRDefault="00AC1457" w:rsidP="005907AB">
      <w:pPr>
        <w:tabs>
          <w:tab w:val="left" w:pos="2640"/>
        </w:tabs>
        <w:spacing w:line="240" w:lineRule="auto"/>
        <w:ind w:left="-709" w:hanging="709"/>
        <w:jc w:val="right"/>
        <w:rPr>
          <w:sz w:val="24"/>
        </w:rPr>
      </w:pPr>
      <w:r>
        <w:rPr>
          <w:b/>
        </w:rPr>
        <w:t xml:space="preserve">от 29.01.2018 г.                                                                                       </w:t>
      </w:r>
      <w:r>
        <w:t xml:space="preserve"> </w:t>
      </w:r>
    </w:p>
    <w:p w:rsidR="00AC1457" w:rsidRDefault="00AC1457" w:rsidP="00586B6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О принятии п</w:t>
      </w:r>
      <w:r w:rsidRPr="00586B6E">
        <w:rPr>
          <w:b/>
        </w:rPr>
        <w:t xml:space="preserve">орядка организации и проведения голосования </w:t>
      </w:r>
    </w:p>
    <w:p w:rsidR="00AC1457" w:rsidRDefault="00AC1457" w:rsidP="00586B6E">
      <w:pPr>
        <w:spacing w:after="0" w:line="240" w:lineRule="auto"/>
        <w:ind w:firstLine="708"/>
        <w:jc w:val="center"/>
        <w:rPr>
          <w:b/>
        </w:rPr>
      </w:pPr>
      <w:r w:rsidRPr="00586B6E">
        <w:rPr>
          <w:b/>
        </w:rPr>
        <w:t xml:space="preserve">по </w:t>
      </w:r>
      <w:r>
        <w:rPr>
          <w:b/>
        </w:rPr>
        <w:t xml:space="preserve">отбору </w:t>
      </w:r>
      <w:r w:rsidRPr="00586B6E">
        <w:rPr>
          <w:b/>
        </w:rPr>
        <w:t>обществе</w:t>
      </w:r>
      <w:r>
        <w:rPr>
          <w:b/>
        </w:rPr>
        <w:t>нных территорий для первоочередного</w:t>
      </w:r>
    </w:p>
    <w:p w:rsidR="00AC1457" w:rsidRPr="00586B6E" w:rsidRDefault="00AC1457" w:rsidP="00586B6E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 благоустройства в </w:t>
      </w:r>
      <w:r w:rsidRPr="00586B6E">
        <w:rPr>
          <w:b/>
        </w:rPr>
        <w:t xml:space="preserve"> муниципально</w:t>
      </w:r>
      <w:r>
        <w:rPr>
          <w:b/>
        </w:rPr>
        <w:t>м</w:t>
      </w:r>
      <w:r w:rsidRPr="00586B6E">
        <w:rPr>
          <w:b/>
        </w:rPr>
        <w:t xml:space="preserve"> рай</w:t>
      </w:r>
      <w:r>
        <w:rPr>
          <w:b/>
        </w:rPr>
        <w:t>оне</w:t>
      </w:r>
      <w:r w:rsidRPr="00586B6E">
        <w:rPr>
          <w:b/>
        </w:rPr>
        <w:t xml:space="preserve"> Исаклин</w:t>
      </w:r>
      <w:r>
        <w:rPr>
          <w:b/>
        </w:rPr>
        <w:t>ский</w:t>
      </w:r>
      <w:r w:rsidRPr="00586B6E">
        <w:rPr>
          <w:b/>
        </w:rPr>
        <w:t xml:space="preserve"> </w:t>
      </w:r>
      <w:r>
        <w:rPr>
          <w:b/>
        </w:rPr>
        <w:t xml:space="preserve"> </w:t>
      </w:r>
    </w:p>
    <w:p w:rsidR="00AC1457" w:rsidRPr="00586B6E" w:rsidRDefault="00AC1457" w:rsidP="00FF670F">
      <w:pPr>
        <w:spacing w:after="0" w:line="240" w:lineRule="auto"/>
        <w:jc w:val="center"/>
        <w:rPr>
          <w:b/>
          <w:sz w:val="16"/>
          <w:szCs w:val="16"/>
        </w:rPr>
      </w:pP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Руководствуясь статьей 33 Федерального закона от 06.10.2003</w:t>
      </w:r>
      <w:r>
        <w:rPr>
          <w:szCs w:val="28"/>
        </w:rPr>
        <w:t xml:space="preserve"> г.</w:t>
      </w:r>
      <w:r w:rsidRPr="00776042">
        <w:rPr>
          <w:szCs w:val="28"/>
        </w:rPr>
        <w:t xml:space="preserve"> №131-ФЗ «Об общих принципах организации местного самоуправления в Российской Фед</w:t>
      </w:r>
      <w:r w:rsidRPr="00776042">
        <w:rPr>
          <w:szCs w:val="28"/>
        </w:rPr>
        <w:t>е</w:t>
      </w:r>
      <w:r w:rsidRPr="00776042">
        <w:rPr>
          <w:szCs w:val="28"/>
        </w:rPr>
        <w:t xml:space="preserve">рации», статьей </w:t>
      </w:r>
      <w:r>
        <w:rPr>
          <w:szCs w:val="28"/>
        </w:rPr>
        <w:t xml:space="preserve">34 </w:t>
      </w:r>
      <w:r w:rsidRPr="00776042">
        <w:rPr>
          <w:szCs w:val="28"/>
        </w:rPr>
        <w:t xml:space="preserve">Устава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, с целью участия населения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в осуществлении местного сам</w:t>
      </w:r>
      <w:r w:rsidRPr="00776042">
        <w:rPr>
          <w:szCs w:val="28"/>
        </w:rPr>
        <w:t>о</w:t>
      </w:r>
      <w:r w:rsidRPr="00776042">
        <w:rPr>
          <w:szCs w:val="28"/>
        </w:rPr>
        <w:t>управления, Собрание представителей</w:t>
      </w:r>
      <w:r>
        <w:rPr>
          <w:szCs w:val="28"/>
        </w:rPr>
        <w:t xml:space="preserve"> муниципального</w:t>
      </w:r>
      <w:r w:rsidRPr="00776042">
        <w:rPr>
          <w:szCs w:val="28"/>
        </w:rPr>
        <w:t xml:space="preserve"> </w:t>
      </w:r>
      <w:r>
        <w:rPr>
          <w:szCs w:val="28"/>
        </w:rPr>
        <w:t>района Исаклинский</w:t>
      </w:r>
    </w:p>
    <w:p w:rsidR="00AC1457" w:rsidRDefault="00AC1457" w:rsidP="005907AB">
      <w:pPr>
        <w:spacing w:after="0" w:line="240" w:lineRule="auto"/>
        <w:ind w:firstLine="708"/>
        <w:rPr>
          <w:b/>
          <w:szCs w:val="28"/>
        </w:rPr>
      </w:pPr>
    </w:p>
    <w:p w:rsidR="00AC1457" w:rsidRPr="00776042" w:rsidRDefault="00AC1457" w:rsidP="005907AB"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РЕШИЛО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 Утвердить прилагаемые:</w:t>
      </w:r>
    </w:p>
    <w:p w:rsidR="00AC1457" w:rsidRPr="006443D4" w:rsidRDefault="00AC1457" w:rsidP="0064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голосования по общес</w:t>
      </w:r>
      <w:r w:rsidRPr="006443D4">
        <w:rPr>
          <w:rFonts w:ascii="Times New Roman" w:hAnsi="Times New Roman" w:cs="Times New Roman"/>
          <w:sz w:val="28"/>
          <w:szCs w:val="28"/>
        </w:rPr>
        <w:t>т</w:t>
      </w:r>
      <w:r w:rsidRPr="006443D4">
        <w:rPr>
          <w:rFonts w:ascii="Times New Roman" w:hAnsi="Times New Roman" w:cs="Times New Roman"/>
          <w:sz w:val="28"/>
          <w:szCs w:val="28"/>
        </w:rPr>
        <w:t>венным территориям муниципального района Исаклинский, подлежащих в перв</w:t>
      </w:r>
      <w:r w:rsidRPr="006443D4">
        <w:rPr>
          <w:rFonts w:ascii="Times New Roman" w:hAnsi="Times New Roman" w:cs="Times New Roman"/>
          <w:sz w:val="28"/>
          <w:szCs w:val="28"/>
        </w:rPr>
        <w:t>о</w:t>
      </w:r>
      <w:r w:rsidRPr="006443D4">
        <w:rPr>
          <w:rFonts w:ascii="Times New Roman" w:hAnsi="Times New Roman" w:cs="Times New Roman"/>
          <w:sz w:val="28"/>
          <w:szCs w:val="28"/>
        </w:rPr>
        <w:t>очередном порядке благоустройству в 2018 году в соответствии с муниципальной программой «Формирование комфортной городской среды в муниципальном  ра</w:t>
      </w:r>
      <w:r w:rsidRPr="006443D4">
        <w:rPr>
          <w:rFonts w:ascii="Times New Roman" w:hAnsi="Times New Roman" w:cs="Times New Roman"/>
          <w:sz w:val="28"/>
          <w:szCs w:val="28"/>
        </w:rPr>
        <w:t>й</w:t>
      </w:r>
      <w:r w:rsidRPr="006443D4">
        <w:rPr>
          <w:rFonts w:ascii="Times New Roman" w:hAnsi="Times New Roman" w:cs="Times New Roman"/>
          <w:sz w:val="28"/>
          <w:szCs w:val="28"/>
        </w:rPr>
        <w:t>оне Исаклинский на 2018-2020 годы»  (приложение № 1).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1.2. Форму итогового протокола территориальной счетной комиссии о р</w:t>
      </w:r>
      <w:r w:rsidRPr="00776042">
        <w:rPr>
          <w:szCs w:val="28"/>
        </w:rPr>
        <w:t>е</w:t>
      </w:r>
      <w:r w:rsidRPr="00776042">
        <w:rPr>
          <w:szCs w:val="28"/>
        </w:rPr>
        <w:t xml:space="preserve">зультатах голосования по общественным территориям муниципального </w:t>
      </w:r>
      <w:r>
        <w:rPr>
          <w:szCs w:val="28"/>
        </w:rPr>
        <w:t xml:space="preserve"> </w:t>
      </w:r>
      <w:r w:rsidRPr="00776042">
        <w:rPr>
          <w:szCs w:val="28"/>
        </w:rPr>
        <w:t xml:space="preserve">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(приложение № 2).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1.3. Форму итогового протокола общественной комиссии об итогах голосов</w:t>
      </w:r>
      <w:r w:rsidRPr="00776042">
        <w:rPr>
          <w:szCs w:val="28"/>
        </w:rPr>
        <w:t>а</w:t>
      </w:r>
      <w:r w:rsidRPr="00776042">
        <w:rPr>
          <w:szCs w:val="28"/>
        </w:rPr>
        <w:t xml:space="preserve">ния по общественным территориям муниципального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 (прил</w:t>
      </w:r>
      <w:r w:rsidRPr="00776042">
        <w:rPr>
          <w:szCs w:val="28"/>
        </w:rPr>
        <w:t>о</w:t>
      </w:r>
      <w:r w:rsidRPr="00776042">
        <w:rPr>
          <w:szCs w:val="28"/>
        </w:rPr>
        <w:t>жение № 3).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>1.4. Форму бюллетеня для голосования по общественным территориям мун</w:t>
      </w:r>
      <w:r w:rsidRPr="00776042">
        <w:rPr>
          <w:szCs w:val="28"/>
        </w:rPr>
        <w:t>и</w:t>
      </w:r>
      <w:r w:rsidRPr="00776042">
        <w:rPr>
          <w:szCs w:val="28"/>
        </w:rPr>
        <w:t xml:space="preserve">ципального  </w:t>
      </w:r>
      <w:r>
        <w:rPr>
          <w:szCs w:val="28"/>
        </w:rPr>
        <w:t>района Исаклинский</w:t>
      </w:r>
      <w:r w:rsidRPr="00776042">
        <w:rPr>
          <w:szCs w:val="28"/>
        </w:rPr>
        <w:t xml:space="preserve"> (приложение № 4).</w:t>
      </w:r>
    </w:p>
    <w:p w:rsidR="00AC1457" w:rsidRDefault="00AC1457" w:rsidP="00FF670F">
      <w:pPr>
        <w:spacing w:after="0" w:line="24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2. Настоящее решение вступает в силу со дня </w:t>
      </w:r>
      <w:r>
        <w:rPr>
          <w:szCs w:val="28"/>
        </w:rPr>
        <w:t>его принятия.</w:t>
      </w:r>
    </w:p>
    <w:p w:rsidR="00AC1457" w:rsidRDefault="00AC1457" w:rsidP="00FF670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района.</w:t>
      </w:r>
    </w:p>
    <w:p w:rsidR="00AC1457" w:rsidRPr="00776042" w:rsidRDefault="00AC1457" w:rsidP="00FF670F">
      <w:pPr>
        <w:spacing w:after="0" w:line="240" w:lineRule="auto"/>
        <w:ind w:firstLine="708"/>
        <w:jc w:val="both"/>
        <w:rPr>
          <w:szCs w:val="28"/>
        </w:rPr>
      </w:pPr>
    </w:p>
    <w:p w:rsidR="00AC1457" w:rsidRDefault="00AC1457" w:rsidP="00B57AB1">
      <w:pPr>
        <w:spacing w:line="240" w:lineRule="auto"/>
        <w:ind w:firstLine="708"/>
      </w:pPr>
      <w:r>
        <w:t>Глава муниципального                                                                                                                 района Исаклинский                                                                             В.Д. Ятманкин</w:t>
      </w:r>
    </w:p>
    <w:p w:rsidR="00AC1457" w:rsidRDefault="00AC1457" w:rsidP="00B57AB1">
      <w:pPr>
        <w:spacing w:line="240" w:lineRule="auto"/>
        <w:ind w:firstLine="708"/>
        <w:rPr>
          <w:b/>
        </w:rPr>
      </w:pPr>
      <w:r>
        <w:t xml:space="preserve">И.о. председателя Собрания                                                                                               представителей муниципального района Исаклинский,                                                                                                                     заместитель председателя Собрания                                                                                               представителей муниципального района Исаклинский                    В.А.Егорова   </w:t>
      </w:r>
    </w:p>
    <w:p w:rsidR="00AC1457" w:rsidRPr="00776042" w:rsidRDefault="00AC1457" w:rsidP="00FF670F">
      <w:pPr>
        <w:spacing w:after="0" w:line="240" w:lineRule="auto"/>
        <w:jc w:val="both"/>
        <w:rPr>
          <w:szCs w:val="28"/>
        </w:rPr>
      </w:pPr>
    </w:p>
    <w:p w:rsidR="00AC1457" w:rsidRPr="00776042" w:rsidRDefault="00AC1457" w:rsidP="00FF670F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AC1457" w:rsidRPr="00776042" w:rsidTr="00F60F74">
        <w:tc>
          <w:tcPr>
            <w:tcW w:w="2093" w:type="dxa"/>
          </w:tcPr>
          <w:p w:rsidR="00AC1457" w:rsidRPr="00776042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AC1457" w:rsidRPr="00157614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7614">
              <w:rPr>
                <w:sz w:val="24"/>
                <w:szCs w:val="24"/>
              </w:rPr>
              <w:t>Приложение № 1</w:t>
            </w:r>
          </w:p>
          <w:p w:rsidR="00AC1457" w:rsidRPr="00CD0940" w:rsidRDefault="00AC1457" w:rsidP="00FF6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Pr="00CD0940" w:rsidRDefault="00AC1457" w:rsidP="005907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 xml:space="preserve">муниципального района Исаклинский                                                              </w:t>
            </w:r>
          </w:p>
          <w:p w:rsidR="00AC1457" w:rsidRPr="00776042" w:rsidRDefault="00AC1457" w:rsidP="00FF670F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57AB1">
              <w:rPr>
                <w:sz w:val="24"/>
                <w:szCs w:val="24"/>
                <w:u w:val="single"/>
              </w:rPr>
              <w:t>192</w:t>
            </w:r>
            <w:r>
              <w:rPr>
                <w:sz w:val="24"/>
                <w:szCs w:val="24"/>
              </w:rPr>
              <w:t xml:space="preserve">  </w:t>
            </w:r>
            <w:r w:rsidRPr="00CD0940">
              <w:rPr>
                <w:sz w:val="24"/>
                <w:szCs w:val="24"/>
              </w:rPr>
              <w:t xml:space="preserve">от </w:t>
            </w:r>
            <w:r w:rsidRPr="00B57AB1">
              <w:rPr>
                <w:sz w:val="24"/>
                <w:szCs w:val="24"/>
                <w:u w:val="single"/>
              </w:rPr>
              <w:t>29.01.2017 года</w:t>
            </w:r>
          </w:p>
        </w:tc>
      </w:tr>
    </w:tbl>
    <w:p w:rsidR="00AC1457" w:rsidRPr="00776042" w:rsidRDefault="00AC1457" w:rsidP="00FF670F">
      <w:pPr>
        <w:spacing w:after="0" w:line="240" w:lineRule="auto"/>
        <w:jc w:val="right"/>
        <w:rPr>
          <w:szCs w:val="28"/>
        </w:rPr>
      </w:pPr>
    </w:p>
    <w:p w:rsidR="00AC1457" w:rsidRPr="00776042" w:rsidRDefault="00AC1457" w:rsidP="00FF670F">
      <w:pPr>
        <w:spacing w:after="0" w:line="240" w:lineRule="auto"/>
        <w:ind w:firstLine="708"/>
        <w:jc w:val="center"/>
        <w:rPr>
          <w:szCs w:val="28"/>
        </w:rPr>
      </w:pPr>
      <w:r w:rsidRPr="00776042">
        <w:rPr>
          <w:szCs w:val="28"/>
        </w:rPr>
        <w:t>Порядок</w:t>
      </w:r>
    </w:p>
    <w:p w:rsidR="00AC1457" w:rsidRDefault="00AC1457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</w:t>
      </w:r>
      <w:r w:rsidRPr="00776042">
        <w:rPr>
          <w:rFonts w:ascii="Times New Roman" w:hAnsi="Times New Roman" w:cs="Times New Roman"/>
          <w:sz w:val="28"/>
          <w:szCs w:val="28"/>
        </w:rPr>
        <w:t>о</w:t>
      </w:r>
      <w:r w:rsidRPr="00776042">
        <w:rPr>
          <w:rFonts w:ascii="Times New Roman" w:hAnsi="Times New Roman" w:cs="Times New Roman"/>
          <w:sz w:val="28"/>
          <w:szCs w:val="28"/>
        </w:rPr>
        <w:t xml:space="preserve">риям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Исаклинский, подлежащих в первоочередном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благоустройству в 2018 году в соответствии с муниципальной программой</w:t>
      </w:r>
      <w:r w:rsidRPr="006D07E2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</w:p>
    <w:p w:rsidR="00AC1457" w:rsidRPr="00776042" w:rsidRDefault="00AC1457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D07E2">
        <w:rPr>
          <w:rFonts w:ascii="Times New Roman" w:hAnsi="Times New Roman" w:cs="Times New Roman"/>
          <w:sz w:val="28"/>
          <w:szCs w:val="28"/>
        </w:rPr>
        <w:t xml:space="preserve"> Исаклинский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</w:rPr>
        <w:t>те</w:t>
      </w:r>
      <w:r w:rsidRPr="00776042">
        <w:rPr>
          <w:rFonts w:ascii="Times New Roman" w:hAnsi="Times New Roman" w:cs="Times New Roman"/>
          <w:sz w:val="28"/>
          <w:szCs w:val="28"/>
        </w:rPr>
        <w:t>р</w:t>
      </w:r>
      <w:r w:rsidRPr="00776042">
        <w:rPr>
          <w:rFonts w:ascii="Times New Roman" w:hAnsi="Times New Roman" w:cs="Times New Roman"/>
          <w:sz w:val="28"/>
          <w:szCs w:val="28"/>
        </w:rPr>
        <w:t xml:space="preserve">риториям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Исаклинский, подлежащих в первоочередном порядке благоустройству в 2018 году в соответствии с муниципальной программой</w:t>
      </w:r>
      <w:r w:rsidRPr="006D07E2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в муниципальном  районе</w:t>
      </w:r>
      <w:r w:rsidRPr="006D07E2">
        <w:rPr>
          <w:rFonts w:ascii="Times New Roman" w:hAnsi="Times New Roman" w:cs="Times New Roman"/>
          <w:sz w:val="28"/>
          <w:szCs w:val="28"/>
        </w:rPr>
        <w:t xml:space="preserve"> Исакли</w:t>
      </w:r>
      <w:r w:rsidRPr="006D07E2">
        <w:rPr>
          <w:rFonts w:ascii="Times New Roman" w:hAnsi="Times New Roman" w:cs="Times New Roman"/>
          <w:sz w:val="28"/>
          <w:szCs w:val="28"/>
        </w:rPr>
        <w:t>н</w:t>
      </w:r>
      <w:r w:rsidRPr="006D07E2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на 2018-2020 годы»</w:t>
      </w:r>
      <w:r w:rsidRPr="00776042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по</w:t>
      </w:r>
      <w:r w:rsidRPr="00776042">
        <w:rPr>
          <w:rFonts w:ascii="Times New Roman" w:hAnsi="Times New Roman" w:cs="Times New Roman"/>
          <w:sz w:val="28"/>
          <w:szCs w:val="28"/>
        </w:rPr>
        <w:t>д</w:t>
      </w:r>
      <w:r w:rsidRPr="00776042">
        <w:rPr>
          <w:rFonts w:ascii="Times New Roman" w:hAnsi="Times New Roman" w:cs="Times New Roman"/>
          <w:sz w:val="28"/>
          <w:szCs w:val="28"/>
        </w:rPr>
        <w:t>лежащих в первоочередном порядке благоустройству в 2018 году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 прин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мается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Исаклинский.  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 не позднее семи дней после истечения срока, предо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тавленного всем заинтересованным лицам для ознакомления с дизайн-проектами благоустройства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мероприятий, связанных с подготовкой и проведением гол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сования, осуществ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ляется за счет средств бюджета м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линский.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В нормативном правовом акте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Исаклинский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дующие сведения: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AC1457" w:rsidRPr="005E0614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(обнародов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нию) в порядке, установленном для официального опубликования (обнародования) муниципальных правовых актов, и размещению на официальном сайте муниц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r w:rsidRPr="005E0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Исаклинский в информационно-телекоммуникационной 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ети «Интернет» не менее чем за 3</w:t>
      </w:r>
      <w:r w:rsidRPr="005E0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 дней до дня его проведения.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5. Проведение голосования организует и обеспечивает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общественная коми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сия, сформированная на основании постановления Главы муниципального района Исаклинский.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летени листы печатаются на русском языке, наименования общественных террит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рий размещаются в бюллетене в алфавитном порядке);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ные счетные участки;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разования.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комиссии учитываются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пре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ложения общественных объединений, собраний граждан.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ется общественной муниципальной комиссией и должен быть не менее 4-х членов</w:t>
      </w:r>
      <w:bookmarkStart w:id="0" w:name="_GoBack"/>
      <w:bookmarkEnd w:id="0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комиссии. 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AC1457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кования (обнародования) результатов голосования.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7. Граждане и организации вправе самостоятельно проводить агитацию в по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держку общественной территории, определяя ее содержание, формы и методы, в том числе с учетом рекомендаций администрации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>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Агитационный период начинается со дня опубликования в средств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ах массовой информации постановления Г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Исаклинский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о назн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чении голосования.</w:t>
      </w:r>
    </w:p>
    <w:p w:rsidR="00AC1457" w:rsidRPr="00230B2A" w:rsidRDefault="00AC1457" w:rsidP="0002567C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042">
        <w:rPr>
          <w:rFonts w:ascii="Times New Roman" w:hAnsi="Times New Roman"/>
          <w:sz w:val="28"/>
          <w:szCs w:val="28"/>
        </w:rPr>
        <w:t xml:space="preserve">. </w:t>
      </w:r>
      <w:r w:rsidRPr="00776042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</w:t>
      </w:r>
      <w:r w:rsidRPr="00230B2A">
        <w:rPr>
          <w:rFonts w:ascii="Times New Roman" w:hAnsi="Times New Roman"/>
          <w:bCs/>
          <w:sz w:val="28"/>
          <w:szCs w:val="28"/>
        </w:rPr>
        <w:t>территориальные счетные коми</w:t>
      </w:r>
      <w:r w:rsidRPr="00230B2A">
        <w:rPr>
          <w:rFonts w:ascii="Times New Roman" w:hAnsi="Times New Roman"/>
          <w:bCs/>
          <w:sz w:val="28"/>
          <w:szCs w:val="28"/>
        </w:rPr>
        <w:t>с</w:t>
      </w:r>
      <w:r w:rsidRPr="00230B2A">
        <w:rPr>
          <w:rFonts w:ascii="Times New Roman" w:hAnsi="Times New Roman"/>
          <w:bCs/>
          <w:sz w:val="28"/>
          <w:szCs w:val="28"/>
        </w:rPr>
        <w:t xml:space="preserve">сии.  </w:t>
      </w:r>
    </w:p>
    <w:p w:rsidR="00AC1457" w:rsidRPr="00230B2A" w:rsidRDefault="00AC1457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9.</w:t>
      </w:r>
      <w:r w:rsidRPr="00230B2A">
        <w:rPr>
          <w:rFonts w:ascii="Times New Roman" w:hAnsi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AC1457" w:rsidRPr="00230B2A" w:rsidRDefault="00AC1457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sz w:val="28"/>
          <w:szCs w:val="28"/>
        </w:rPr>
        <w:t>Члены территориальных счетных комиссий составляют список граждан, пр</w:t>
      </w:r>
      <w:r w:rsidRPr="00230B2A">
        <w:rPr>
          <w:rFonts w:ascii="Times New Roman" w:hAnsi="Times New Roman"/>
          <w:sz w:val="28"/>
          <w:szCs w:val="28"/>
        </w:rPr>
        <w:t>и</w:t>
      </w:r>
      <w:r w:rsidRPr="00230B2A">
        <w:rPr>
          <w:rFonts w:ascii="Times New Roman" w:hAnsi="Times New Roman"/>
          <w:sz w:val="28"/>
          <w:szCs w:val="28"/>
        </w:rPr>
        <w:t xml:space="preserve">шедших на счетный участок (далее – список). </w:t>
      </w:r>
    </w:p>
    <w:p w:rsidR="00AC1457" w:rsidRPr="00230B2A" w:rsidRDefault="00AC1457" w:rsidP="00165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18-летнего возраста и имеющие место жительство на территории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голосования. </w:t>
      </w:r>
    </w:p>
    <w:p w:rsidR="00AC1457" w:rsidRPr="00776042" w:rsidRDefault="00AC1457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В списке предусматривается, в том числе графа «Согласие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на обработку пе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776042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№ 152-ФЗ «О персональных данных».</w:t>
      </w:r>
    </w:p>
    <w:p w:rsidR="00AC1457" w:rsidRPr="00230B2A" w:rsidRDefault="00AC1457" w:rsidP="00AD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</w:t>
      </w:r>
      <w:r w:rsidRPr="00230B2A">
        <w:rPr>
          <w:rStyle w:val="blk"/>
          <w:rFonts w:ascii="Times New Roman" w:hAnsi="Times New Roman"/>
          <w:sz w:val="28"/>
          <w:szCs w:val="28"/>
        </w:rPr>
        <w:t>ы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бор. 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 из числа включенных в бюллетень</w:t>
      </w:r>
      <w:r w:rsidRPr="00230B2A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нина Российской Федерации или иной документ и расписывается в подтверждении согласия на обработку персональных данных без передачи третьим лицам.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против общественной территории (общественных территорий), за которую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(кот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рые) он собирается голосовать.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AC1457" w:rsidRPr="00776042" w:rsidRDefault="00AC1457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урна вскрывается и все заполненные бюллетени передаются председателю территориальной счетной комиссии, который несет 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ветственность за сохранность заполненных бюллетеней.</w:t>
      </w:r>
    </w:p>
    <w:p w:rsidR="00AC1457" w:rsidRPr="00230B2A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</w:t>
      </w:r>
      <w:r w:rsidRPr="00230B2A">
        <w:rPr>
          <w:rStyle w:val="blk"/>
          <w:rFonts w:ascii="Times New Roman" w:hAnsi="Times New Roman"/>
          <w:sz w:val="28"/>
          <w:szCs w:val="28"/>
        </w:rPr>
        <w:t>голосования. Подсчет голосов прои</w:t>
      </w:r>
      <w:r w:rsidRPr="00230B2A">
        <w:rPr>
          <w:rStyle w:val="blk"/>
          <w:rFonts w:ascii="Times New Roman" w:hAnsi="Times New Roman"/>
          <w:sz w:val="28"/>
          <w:szCs w:val="28"/>
        </w:rPr>
        <w:t>з</w:t>
      </w:r>
      <w:r w:rsidRPr="00230B2A">
        <w:rPr>
          <w:rStyle w:val="blk"/>
          <w:rFonts w:ascii="Times New Roman" w:hAnsi="Times New Roman"/>
          <w:sz w:val="28"/>
          <w:szCs w:val="28"/>
        </w:rPr>
        <w:t>водится путем суммирования количества голосов участников голосования, пода</w:t>
      </w:r>
      <w:r w:rsidRPr="00230B2A">
        <w:rPr>
          <w:rStyle w:val="blk"/>
          <w:rFonts w:ascii="Times New Roman" w:hAnsi="Times New Roman"/>
          <w:sz w:val="28"/>
          <w:szCs w:val="28"/>
        </w:rPr>
        <w:t>н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ных за каждый проект благоустройства общественных территорий, внесенных в бюллетень.  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счетная коми</w:t>
      </w:r>
      <w:r w:rsidRPr="00776042">
        <w:rPr>
          <w:rFonts w:ascii="Times New Roman" w:hAnsi="Times New Roman" w:cs="Times New Roman"/>
          <w:bCs/>
          <w:sz w:val="28"/>
          <w:szCs w:val="28"/>
        </w:rPr>
        <w:t>с</w:t>
      </w:r>
      <w:r w:rsidRPr="00776042">
        <w:rPr>
          <w:rFonts w:ascii="Times New Roman" w:hAnsi="Times New Roman" w:cs="Times New Roman"/>
          <w:bCs/>
          <w:sz w:val="28"/>
          <w:szCs w:val="28"/>
        </w:rPr>
        <w:t>сия приступает к подсчету голосов участников голосования.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776042">
        <w:rPr>
          <w:rFonts w:ascii="Times New Roman" w:hAnsi="Times New Roman" w:cs="Times New Roman"/>
          <w:bCs/>
          <w:sz w:val="28"/>
          <w:szCs w:val="28"/>
        </w:rPr>
        <w:t>представители органов г</w:t>
      </w:r>
      <w:r w:rsidRPr="00776042">
        <w:rPr>
          <w:rFonts w:ascii="Times New Roman" w:hAnsi="Times New Roman" w:cs="Times New Roman"/>
          <w:bCs/>
          <w:sz w:val="28"/>
          <w:szCs w:val="28"/>
        </w:rPr>
        <w:t>о</w:t>
      </w:r>
      <w:r w:rsidRPr="00776042">
        <w:rPr>
          <w:rFonts w:ascii="Times New Roman" w:hAnsi="Times New Roman" w:cs="Times New Roman"/>
          <w:bCs/>
          <w:sz w:val="28"/>
          <w:szCs w:val="28"/>
        </w:rPr>
        <w:t>сударственной власти, органов местного самоуправления, общественных объед</w:t>
      </w:r>
      <w:r w:rsidRPr="00776042">
        <w:rPr>
          <w:rFonts w:ascii="Times New Roman" w:hAnsi="Times New Roman" w:cs="Times New Roman"/>
          <w:bCs/>
          <w:sz w:val="28"/>
          <w:szCs w:val="28"/>
        </w:rPr>
        <w:t>и</w:t>
      </w:r>
      <w:r w:rsidRPr="00776042">
        <w:rPr>
          <w:rFonts w:ascii="Times New Roman" w:hAnsi="Times New Roman" w:cs="Times New Roman"/>
          <w:bCs/>
          <w:sz w:val="28"/>
          <w:szCs w:val="28"/>
        </w:rPr>
        <w:t>нений, представители средств массовой информации</w:t>
      </w:r>
      <w:r w:rsidRPr="00776042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>2</w:t>
      </w:r>
      <w:r w:rsidRPr="00776042">
        <w:rPr>
          <w:rStyle w:val="blk"/>
          <w:rFonts w:ascii="Times New Roman" w:hAnsi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</w:t>
      </w:r>
      <w:r w:rsidRPr="00776042">
        <w:rPr>
          <w:rStyle w:val="blk"/>
          <w:rFonts w:ascii="Times New Roman" w:hAnsi="Times New Roman"/>
          <w:sz w:val="28"/>
          <w:szCs w:val="28"/>
        </w:rPr>
        <w:t>т</w:t>
      </w:r>
      <w:r w:rsidRPr="00776042">
        <w:rPr>
          <w:rStyle w:val="blk"/>
          <w:rFonts w:ascii="Times New Roman" w:hAnsi="Times New Roman"/>
          <w:sz w:val="28"/>
          <w:szCs w:val="28"/>
        </w:rPr>
        <w:t>ся.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Недействительные бюллетени при подсчете голосов не учитываются. Недейс</w:t>
      </w:r>
      <w:r w:rsidRPr="00776042">
        <w:rPr>
          <w:rStyle w:val="blk"/>
          <w:rFonts w:ascii="Times New Roman" w:hAnsi="Times New Roman"/>
          <w:sz w:val="28"/>
          <w:szCs w:val="28"/>
        </w:rPr>
        <w:t>т</w:t>
      </w:r>
      <w:r w:rsidRPr="00776042">
        <w:rPr>
          <w:rStyle w:val="blk"/>
          <w:rFonts w:ascii="Times New Roman" w:hAnsi="Times New Roman"/>
          <w:sz w:val="28"/>
          <w:szCs w:val="28"/>
        </w:rPr>
        <w:t>вительными считаются бюллетени, которые не содержат отметок в квадратах н</w:t>
      </w:r>
      <w:r w:rsidRPr="00776042">
        <w:rPr>
          <w:rStyle w:val="blk"/>
          <w:rFonts w:ascii="Times New Roman" w:hAnsi="Times New Roman"/>
          <w:sz w:val="28"/>
          <w:szCs w:val="28"/>
        </w:rPr>
        <w:t>а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против общественных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территорий, а также любые иные бюллетени, 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AC1457" w:rsidRPr="00230B2A" w:rsidRDefault="00AC1457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</w:t>
      </w:r>
      <w:r w:rsidRPr="00230B2A">
        <w:rPr>
          <w:rFonts w:ascii="Times New Roman" w:hAnsi="Times New Roman" w:cs="Times New Roman"/>
          <w:bCs/>
          <w:sz w:val="28"/>
          <w:szCs w:val="28"/>
        </w:rPr>
        <w:t>с</w:t>
      </w:r>
      <w:r w:rsidRPr="00230B2A">
        <w:rPr>
          <w:rFonts w:ascii="Times New Roman" w:hAnsi="Times New Roman" w:cs="Times New Roman"/>
          <w:bCs/>
          <w:sz w:val="28"/>
          <w:szCs w:val="28"/>
        </w:rPr>
        <w:t>сии.</w:t>
      </w:r>
    </w:p>
    <w:p w:rsidR="00AC1457" w:rsidRPr="00230B2A" w:rsidRDefault="00AC1457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</w:t>
      </w:r>
      <w:r w:rsidRPr="00230B2A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территории, заявка на включение которой в голосование поступила раньше.</w:t>
      </w:r>
    </w:p>
    <w:p w:rsidR="00AC1457" w:rsidRPr="00230B2A" w:rsidRDefault="00AC1457" w:rsidP="0002567C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230B2A">
        <w:rPr>
          <w:rFonts w:ascii="Times New Roman" w:hAnsi="Times New Roman" w:cs="Times New Roman"/>
          <w:bCs/>
          <w:sz w:val="28"/>
          <w:szCs w:val="28"/>
        </w:rPr>
        <w:t>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</w:t>
      </w:r>
      <w:r w:rsidRPr="00230B2A">
        <w:rPr>
          <w:rFonts w:ascii="Times New Roman" w:hAnsi="Times New Roman" w:cs="Times New Roman"/>
          <w:bCs/>
          <w:sz w:val="28"/>
          <w:szCs w:val="28"/>
        </w:rPr>
        <w:t>е</w:t>
      </w:r>
      <w:r w:rsidRPr="00230B2A">
        <w:rPr>
          <w:rFonts w:ascii="Times New Roman" w:hAnsi="Times New Roman" w:cs="Times New Roman"/>
          <w:bCs/>
          <w:sz w:val="28"/>
          <w:szCs w:val="28"/>
        </w:rPr>
        <w:t>нями заклеиваются и скрепляются подписью председателя территориальной сче</w:t>
      </w:r>
      <w:r w:rsidRPr="00230B2A">
        <w:rPr>
          <w:rFonts w:ascii="Times New Roman" w:hAnsi="Times New Roman" w:cs="Times New Roman"/>
          <w:bCs/>
          <w:sz w:val="28"/>
          <w:szCs w:val="28"/>
        </w:rPr>
        <w:t>т</w:t>
      </w:r>
      <w:r w:rsidRPr="00230B2A">
        <w:rPr>
          <w:rFonts w:ascii="Times New Roman" w:hAnsi="Times New Roman" w:cs="Times New Roman"/>
          <w:bCs/>
          <w:sz w:val="28"/>
          <w:szCs w:val="28"/>
        </w:rPr>
        <w:t>ной комиссии.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15</w:t>
      </w:r>
      <w:r w:rsidRPr="00230B2A">
        <w:rPr>
          <w:rStyle w:val="blk"/>
          <w:rFonts w:ascii="Times New Roman" w:hAnsi="Times New Roman"/>
          <w:sz w:val="28"/>
          <w:szCs w:val="28"/>
        </w:rPr>
        <w:t>. После проведения всех необходимых действий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 и подсчетов территориал</w:t>
      </w:r>
      <w:r w:rsidRPr="00776042">
        <w:rPr>
          <w:rStyle w:val="blk"/>
          <w:rFonts w:ascii="Times New Roman" w:hAnsi="Times New Roman"/>
          <w:sz w:val="28"/>
          <w:szCs w:val="28"/>
        </w:rPr>
        <w:t>ь</w:t>
      </w:r>
      <w:r w:rsidRPr="00776042">
        <w:rPr>
          <w:rStyle w:val="blk"/>
          <w:rFonts w:ascii="Times New Roman" w:hAnsi="Times New Roman"/>
          <w:sz w:val="28"/>
          <w:szCs w:val="28"/>
        </w:rPr>
        <w:t>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</w:t>
      </w:r>
      <w:r w:rsidRPr="00776042">
        <w:rPr>
          <w:rStyle w:val="blk"/>
          <w:rFonts w:ascii="Times New Roman" w:hAnsi="Times New Roman"/>
          <w:sz w:val="28"/>
          <w:szCs w:val="28"/>
        </w:rPr>
        <w:t>о</w:t>
      </w:r>
      <w:r w:rsidRPr="00776042">
        <w:rPr>
          <w:rStyle w:val="blk"/>
          <w:rFonts w:ascii="Times New Roman" w:hAnsi="Times New Roman"/>
          <w:sz w:val="28"/>
          <w:szCs w:val="28"/>
        </w:rPr>
        <w:t>тором принимается решение об утверждении итогового протокола территориал</w:t>
      </w:r>
      <w:r w:rsidRPr="00776042">
        <w:rPr>
          <w:rStyle w:val="blk"/>
          <w:rFonts w:ascii="Times New Roman" w:hAnsi="Times New Roman"/>
          <w:sz w:val="28"/>
          <w:szCs w:val="28"/>
        </w:rPr>
        <w:t>ь</w:t>
      </w:r>
      <w:r w:rsidRPr="00776042">
        <w:rPr>
          <w:rStyle w:val="blk"/>
          <w:rFonts w:ascii="Times New Roman" w:hAnsi="Times New Roman"/>
          <w:sz w:val="28"/>
          <w:szCs w:val="28"/>
        </w:rPr>
        <w:t>ной счетной комиссии.</w:t>
      </w:r>
    </w:p>
    <w:p w:rsidR="00AC1457" w:rsidRPr="00776042" w:rsidRDefault="00AC1457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ся председателем территориальной счетной комиссии в общественную комиссию.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AC1457" w:rsidRPr="00230B2A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 О</w:t>
      </w:r>
      <w:r w:rsidRPr="00776042">
        <w:rPr>
          <w:rFonts w:ascii="Times New Roman" w:hAnsi="Times New Roman" w:cs="Times New Roman"/>
          <w:bCs/>
          <w:sz w:val="28"/>
          <w:szCs w:val="28"/>
        </w:rPr>
        <w:t>бращения, связанные с проведением голосования, подаются в обществе</w:t>
      </w:r>
      <w:r w:rsidRPr="00776042">
        <w:rPr>
          <w:rFonts w:ascii="Times New Roman" w:hAnsi="Times New Roman" w:cs="Times New Roman"/>
          <w:bCs/>
          <w:sz w:val="28"/>
          <w:szCs w:val="28"/>
        </w:rPr>
        <w:t>н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ную комиссию. Комиссия регистрирует </w:t>
      </w:r>
      <w:r w:rsidRPr="00230B2A">
        <w:rPr>
          <w:rFonts w:ascii="Times New Roman" w:hAnsi="Times New Roman" w:cs="Times New Roman"/>
          <w:bCs/>
          <w:sz w:val="28"/>
          <w:szCs w:val="28"/>
        </w:rPr>
        <w:t>обращения и рассматривает их на своем з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седании в течение десяти дней. По итогам рассмотрения обращения заявителю н</w:t>
      </w:r>
      <w:r w:rsidRPr="00230B2A">
        <w:rPr>
          <w:rFonts w:ascii="Times New Roman" w:hAnsi="Times New Roman" w:cs="Times New Roman"/>
          <w:bCs/>
          <w:sz w:val="28"/>
          <w:szCs w:val="28"/>
        </w:rPr>
        <w:t>а</w:t>
      </w:r>
      <w:r w:rsidRPr="00230B2A">
        <w:rPr>
          <w:rFonts w:ascii="Times New Roman" w:hAnsi="Times New Roman" w:cs="Times New Roman"/>
          <w:bCs/>
          <w:sz w:val="28"/>
          <w:szCs w:val="28"/>
        </w:rPr>
        <w:t>правляется ответ в письменной форме за подписью председателя общественной комиссии.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230B2A">
        <w:rPr>
          <w:rFonts w:ascii="Times New Roman" w:hAnsi="Times New Roman"/>
          <w:bCs/>
          <w:sz w:val="28"/>
          <w:szCs w:val="28"/>
        </w:rPr>
        <w:t>. В итоговом протоколе территориальной счетной комиссии</w:t>
      </w:r>
      <w:r w:rsidRPr="00776042">
        <w:rPr>
          <w:rFonts w:ascii="Times New Roman" w:hAnsi="Times New Roman"/>
          <w:bCs/>
          <w:sz w:val="28"/>
          <w:szCs w:val="28"/>
        </w:rPr>
        <w:t xml:space="preserve">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</w:t>
      </w:r>
      <w:r w:rsidRPr="00776042">
        <w:rPr>
          <w:rFonts w:ascii="Times New Roman" w:hAnsi="Times New Roman"/>
          <w:bCs/>
          <w:sz w:val="28"/>
          <w:szCs w:val="28"/>
        </w:rPr>
        <w:t>и</w:t>
      </w:r>
      <w:r w:rsidRPr="00776042">
        <w:rPr>
          <w:rFonts w:ascii="Times New Roman" w:hAnsi="Times New Roman"/>
          <w:bCs/>
          <w:sz w:val="28"/>
          <w:szCs w:val="28"/>
        </w:rPr>
        <w:t>торию;</w:t>
      </w:r>
    </w:p>
    <w:p w:rsidR="00AC1457" w:rsidRPr="00776042" w:rsidRDefault="00AC1457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AC1457" w:rsidRPr="00776042" w:rsidRDefault="00AC1457" w:rsidP="0016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дится общественной комиссией на основании протоколов территориальных сче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ных комиссий, и оформляется итоговым протоколом общественной муниципал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ной комиссии. </w:t>
      </w:r>
    </w:p>
    <w:p w:rsidR="00AC1457" w:rsidRPr="00230B2A" w:rsidRDefault="00AC1457" w:rsidP="00776042">
      <w:pPr>
        <w:spacing w:after="0" w:line="240" w:lineRule="auto"/>
        <w:ind w:firstLine="709"/>
        <w:jc w:val="both"/>
        <w:rPr>
          <w:szCs w:val="28"/>
        </w:rPr>
      </w:pPr>
      <w:r w:rsidRPr="00230B2A">
        <w:rPr>
          <w:szCs w:val="28"/>
        </w:rPr>
        <w:t>Первое место в рейтинге муниципального образования отдается обществе</w:t>
      </w:r>
      <w:r w:rsidRPr="00230B2A">
        <w:rPr>
          <w:szCs w:val="28"/>
        </w:rPr>
        <w:t>н</w:t>
      </w:r>
      <w:r w:rsidRPr="00230B2A">
        <w:rPr>
          <w:szCs w:val="28"/>
        </w:rPr>
        <w:t>ной территории, которая получила максимальной процент поддержки от количес</w:t>
      </w:r>
      <w:r w:rsidRPr="00230B2A">
        <w:rPr>
          <w:szCs w:val="28"/>
        </w:rPr>
        <w:t>т</w:t>
      </w:r>
      <w:r w:rsidRPr="00230B2A">
        <w:rPr>
          <w:szCs w:val="28"/>
        </w:rPr>
        <w:t>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AC1457" w:rsidRPr="00230B2A" w:rsidRDefault="00AC1457" w:rsidP="00776042">
      <w:pPr>
        <w:spacing w:after="0" w:line="240" w:lineRule="auto"/>
        <w:ind w:firstLine="709"/>
        <w:rPr>
          <w:szCs w:val="28"/>
        </w:rPr>
      </w:pPr>
      <w:r w:rsidRPr="00776042">
        <w:rPr>
          <w:szCs w:val="28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230B2A">
        <w:rPr>
          <w:szCs w:val="28"/>
        </w:rPr>
        <w:t xml:space="preserve">через 7 дней со дня проведения голосования. 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 После оформления итогов голосования по общественным территориям председатель общественной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Г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присутствующими членами общественной комиссии, заверен печатью администр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ции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нистрацию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района Исаклинский.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народования) муниципальных правовых актов, и размещаются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Исаклинский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и в информационно-телекоммуникационной сети «Интернет».</w:t>
      </w:r>
    </w:p>
    <w:p w:rsidR="00AC1457" w:rsidRPr="00776042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76042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</w:t>
      </w:r>
      <w:r w:rsidRPr="00776042">
        <w:rPr>
          <w:rFonts w:ascii="Times New Roman" w:hAnsi="Times New Roman" w:cs="Times New Roman"/>
          <w:sz w:val="28"/>
          <w:szCs w:val="28"/>
        </w:rPr>
        <w:t>ь</w:t>
      </w:r>
      <w:r w:rsidRPr="00776042">
        <w:rPr>
          <w:rFonts w:ascii="Times New Roman" w:hAnsi="Times New Roman" w:cs="Times New Roman"/>
          <w:sz w:val="28"/>
          <w:szCs w:val="28"/>
        </w:rPr>
        <w:t xml:space="preserve">ных счетных комиссий, итоговый протокол в течение шести месяцев хранятся в администрации 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Исаклинский</w:t>
      </w:r>
      <w:r w:rsidRPr="00776042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Сп</w:t>
      </w:r>
      <w:r w:rsidRPr="00776042">
        <w:rPr>
          <w:rFonts w:ascii="Times New Roman" w:hAnsi="Times New Roman" w:cs="Times New Roman"/>
          <w:bCs/>
          <w:sz w:val="28"/>
          <w:szCs w:val="28"/>
        </w:rPr>
        <w:t>и</w:t>
      </w:r>
      <w:r w:rsidRPr="00776042">
        <w:rPr>
          <w:rFonts w:ascii="Times New Roman" w:hAnsi="Times New Roman" w:cs="Times New Roman"/>
          <w:bCs/>
          <w:sz w:val="28"/>
          <w:szCs w:val="28"/>
        </w:rPr>
        <w:t>ски граждан, принявших участие в голосовании, хранятся в сейфе, либо ином сп</w:t>
      </w:r>
      <w:r w:rsidRPr="00776042">
        <w:rPr>
          <w:rFonts w:ascii="Times New Roman" w:hAnsi="Times New Roman" w:cs="Times New Roman"/>
          <w:bCs/>
          <w:sz w:val="28"/>
          <w:szCs w:val="28"/>
        </w:rPr>
        <w:t>е</w:t>
      </w:r>
      <w:r w:rsidRPr="00776042">
        <w:rPr>
          <w:rFonts w:ascii="Times New Roman" w:hAnsi="Times New Roman" w:cs="Times New Roman"/>
          <w:bCs/>
          <w:sz w:val="28"/>
          <w:szCs w:val="28"/>
        </w:rPr>
        <w:t>циально приспособленном для хранения документов месте, исключающем доступ к ним посторонних лиц.</w:t>
      </w:r>
    </w:p>
    <w:p w:rsidR="00AC1457" w:rsidRPr="00776042" w:rsidRDefault="00AC1457">
      <w:pPr>
        <w:rPr>
          <w:szCs w:val="28"/>
        </w:rPr>
      </w:pPr>
      <w:r w:rsidRPr="00776042">
        <w:rPr>
          <w:szCs w:val="28"/>
        </w:rPr>
        <w:br w:type="page"/>
      </w:r>
    </w:p>
    <w:p w:rsidR="00AC1457" w:rsidRPr="00FF670F" w:rsidRDefault="00AC1457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3888"/>
        <w:gridCol w:w="5580"/>
      </w:tblGrid>
      <w:tr w:rsidR="00AC1457" w:rsidRPr="00FF670F" w:rsidTr="00CD0940">
        <w:tc>
          <w:tcPr>
            <w:tcW w:w="3888" w:type="dxa"/>
          </w:tcPr>
          <w:p w:rsidR="00AC1457" w:rsidRPr="00FF670F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580" w:type="dxa"/>
          </w:tcPr>
          <w:p w:rsidR="00AC1457" w:rsidRPr="00FF670F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AC1457" w:rsidRPr="00CD0940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Pr="00CD0940" w:rsidRDefault="00AC1457" w:rsidP="00CD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 xml:space="preserve">муниципального района Исаклинский </w:t>
            </w:r>
          </w:p>
          <w:p w:rsidR="00AC1457" w:rsidRPr="00B57AB1" w:rsidRDefault="00AC1457" w:rsidP="00CD0940">
            <w:pPr>
              <w:pStyle w:val="a3"/>
              <w:spacing w:before="0" w:beforeAutospacing="0" w:after="0" w:afterAutospacing="0" w:line="20" w:lineRule="atLeast"/>
              <w:jc w:val="center"/>
              <w:rPr>
                <w:u w:val="single"/>
                <w:lang w:eastAsia="en-US"/>
              </w:rPr>
            </w:pPr>
            <w:r w:rsidRPr="00B57AB1">
              <w:rPr>
                <w:u w:val="single"/>
              </w:rPr>
              <w:t>№  192 от 29.01. 2018 года</w:t>
            </w:r>
          </w:p>
        </w:tc>
      </w:tr>
    </w:tbl>
    <w:p w:rsidR="00AC1457" w:rsidRPr="00FF670F" w:rsidRDefault="00AC1457" w:rsidP="00FF670F">
      <w:pPr>
        <w:spacing w:after="0" w:line="240" w:lineRule="auto"/>
        <w:jc w:val="right"/>
        <w:rPr>
          <w:sz w:val="24"/>
          <w:szCs w:val="24"/>
        </w:rPr>
      </w:pPr>
    </w:p>
    <w:p w:rsidR="00AC1457" w:rsidRPr="00FF670F" w:rsidRDefault="00AC1457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C1457" w:rsidRPr="00FF670F" w:rsidRDefault="00AC1457" w:rsidP="00FF670F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территориальной</w:t>
      </w:r>
      <w:r w:rsidRPr="00FF670F">
        <w:rPr>
          <w:lang w:eastAsia="en-US"/>
        </w:rPr>
        <w:t xml:space="preserve"> счетной комиссии </w:t>
      </w:r>
      <w:r>
        <w:rPr>
          <w:lang w:eastAsia="en-US"/>
        </w:rPr>
        <w:t>о результатах</w:t>
      </w:r>
      <w:r w:rsidRPr="00FF670F">
        <w:rPr>
          <w:lang w:eastAsia="en-US"/>
        </w:rPr>
        <w:t xml:space="preserve"> голосования по </w:t>
      </w:r>
      <w:r>
        <w:rPr>
          <w:lang w:eastAsia="en-US"/>
        </w:rPr>
        <w:t>общес</w:t>
      </w:r>
      <w:r>
        <w:rPr>
          <w:lang w:eastAsia="en-US"/>
        </w:rPr>
        <w:t>т</w:t>
      </w:r>
      <w:r>
        <w:rPr>
          <w:lang w:eastAsia="en-US"/>
        </w:rPr>
        <w:t>венным территориям</w:t>
      </w:r>
      <w:r w:rsidRPr="00FF670F">
        <w:rPr>
          <w:lang w:eastAsia="en-US"/>
        </w:rPr>
        <w:t xml:space="preserve"> </w:t>
      </w:r>
      <w:r>
        <w:rPr>
          <w:lang w:eastAsia="en-US"/>
        </w:rPr>
        <w:t>муниципального района Исаклинский</w:t>
      </w: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AC1457" w:rsidRPr="00FF670F" w:rsidRDefault="00AC1457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6443D4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>Голосование по проектам благоустройства общественных территорий муниц</w:t>
      </w:r>
      <w:r w:rsidRPr="006443D4">
        <w:rPr>
          <w:rFonts w:ascii="Times New Roman" w:hAnsi="Times New Roman" w:cs="Times New Roman"/>
          <w:sz w:val="28"/>
          <w:szCs w:val="28"/>
        </w:rPr>
        <w:t>и</w:t>
      </w:r>
      <w:r w:rsidRPr="006443D4">
        <w:rPr>
          <w:rFonts w:ascii="Times New Roman" w:hAnsi="Times New Roman" w:cs="Times New Roman"/>
          <w:sz w:val="28"/>
          <w:szCs w:val="28"/>
        </w:rPr>
        <w:t>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3D4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</w:t>
      </w:r>
      <w:r w:rsidRPr="006443D4">
        <w:rPr>
          <w:rFonts w:ascii="Times New Roman" w:hAnsi="Times New Roman" w:cs="Times New Roman"/>
          <w:sz w:val="28"/>
          <w:szCs w:val="28"/>
        </w:rPr>
        <w:t>т</w:t>
      </w:r>
      <w:r w:rsidRPr="006443D4">
        <w:rPr>
          <w:rFonts w:ascii="Times New Roman" w:hAnsi="Times New Roman" w:cs="Times New Roman"/>
          <w:sz w:val="28"/>
          <w:szCs w:val="28"/>
        </w:rPr>
        <w:t>ройству в 2018 году в соответствии с муниципальной программой  «Формирование комфортной городской среды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D4">
        <w:rPr>
          <w:rFonts w:ascii="Times New Roman" w:hAnsi="Times New Roman" w:cs="Times New Roman"/>
          <w:sz w:val="28"/>
          <w:szCs w:val="28"/>
        </w:rPr>
        <w:t xml:space="preserve">районе Исаклинский на 2018-2020 годы»  </w:t>
      </w:r>
    </w:p>
    <w:p w:rsidR="00AC1457" w:rsidRPr="00FF670F" w:rsidRDefault="00AC1457" w:rsidP="006443D4">
      <w:pPr>
        <w:pStyle w:val="ConsPlusNormal"/>
        <w:ind w:firstLine="540"/>
        <w:jc w:val="center"/>
      </w:pPr>
      <w:r w:rsidRPr="00FF670F">
        <w:t xml:space="preserve"> «___» _________ 20__ года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голосования</w:t>
      </w: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hAnsi="Times New Roman" w:cs="Times New Roman"/>
          <w:sz w:val="24"/>
          <w:szCs w:val="24"/>
          <w:lang w:eastAsia="en-US"/>
        </w:rPr>
        <w:t>№ ____________</w:t>
      </w:r>
    </w:p>
    <w:p w:rsidR="00AC1457" w:rsidRPr="00FF670F" w:rsidRDefault="00AC1457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счетной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гражданам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AC1457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счетной комиссии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1457" w:rsidRPr="00FF670F" w:rsidRDefault="00AC1457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528"/>
        <w:gridCol w:w="5940"/>
      </w:tblGrid>
      <w:tr w:rsidR="00AC1457" w:rsidRPr="00FF670F" w:rsidTr="00DA15FD">
        <w:tc>
          <w:tcPr>
            <w:tcW w:w="3528" w:type="dxa"/>
          </w:tcPr>
          <w:p w:rsidR="00AC1457" w:rsidRPr="00FF670F" w:rsidRDefault="00AC1457" w:rsidP="00F60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940" w:type="dxa"/>
          </w:tcPr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Default="00AC1457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1457" w:rsidRPr="00FF670F" w:rsidRDefault="00AC1457" w:rsidP="00DA1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AC1457" w:rsidRPr="00CD0940" w:rsidRDefault="00AC1457" w:rsidP="00DA1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940">
              <w:rPr>
                <w:sz w:val="24"/>
                <w:szCs w:val="24"/>
              </w:rPr>
              <w:t>к решению Собрания представителей</w:t>
            </w:r>
          </w:p>
          <w:p w:rsidR="00AC1457" w:rsidRDefault="00AC1457" w:rsidP="00DA15FD">
            <w:pPr>
              <w:pStyle w:val="a3"/>
              <w:spacing w:before="0" w:beforeAutospacing="0" w:after="0" w:afterAutospacing="0" w:line="20" w:lineRule="atLeast"/>
              <w:jc w:val="center"/>
            </w:pPr>
            <w:r w:rsidRPr="00CD0940">
              <w:t xml:space="preserve">муниципального района Исаклинский </w:t>
            </w:r>
          </w:p>
          <w:p w:rsidR="00AC1457" w:rsidRPr="00FF670F" w:rsidRDefault="00AC1457" w:rsidP="00DA15FD">
            <w:pPr>
              <w:pStyle w:val="a3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B57AB1">
              <w:rPr>
                <w:u w:val="single"/>
              </w:rPr>
              <w:t>№  192 от 29.01. 2018 года</w:t>
            </w:r>
          </w:p>
        </w:tc>
      </w:tr>
    </w:tbl>
    <w:p w:rsidR="00AC1457" w:rsidRPr="00FF670F" w:rsidRDefault="00AC1457" w:rsidP="00AD0D4A">
      <w:pPr>
        <w:spacing w:after="0" w:line="240" w:lineRule="auto"/>
        <w:jc w:val="right"/>
        <w:rPr>
          <w:sz w:val="24"/>
          <w:szCs w:val="24"/>
        </w:rPr>
      </w:pPr>
    </w:p>
    <w:p w:rsidR="00AC1457" w:rsidRPr="00FF670F" w:rsidRDefault="00AC1457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C1457" w:rsidRPr="00FF670F" w:rsidRDefault="00AC1457" w:rsidP="00AD0D4A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общественной муниципальной</w:t>
      </w:r>
      <w:r w:rsidRPr="00FF670F">
        <w:rPr>
          <w:lang w:eastAsia="en-US"/>
        </w:rPr>
        <w:t xml:space="preserve"> комиссии об итогах голосования по </w:t>
      </w:r>
      <w:r>
        <w:rPr>
          <w:lang w:eastAsia="en-US"/>
        </w:rPr>
        <w:t>общес</w:t>
      </w:r>
      <w:r>
        <w:rPr>
          <w:lang w:eastAsia="en-US"/>
        </w:rPr>
        <w:t>т</w:t>
      </w:r>
      <w:r>
        <w:rPr>
          <w:lang w:eastAsia="en-US"/>
        </w:rPr>
        <w:t>венным территориям</w:t>
      </w:r>
      <w:r w:rsidRPr="00FF670F">
        <w:rPr>
          <w:lang w:eastAsia="en-US"/>
        </w:rPr>
        <w:t xml:space="preserve"> </w:t>
      </w:r>
      <w:r>
        <w:rPr>
          <w:lang w:eastAsia="en-US"/>
        </w:rPr>
        <w:t>муниципального района Исаклинский</w:t>
      </w:r>
    </w:p>
    <w:p w:rsidR="00AC1457" w:rsidRPr="00FF670F" w:rsidRDefault="00AC1457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Pr="00FF670F" w:rsidRDefault="00AC1457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AC1457" w:rsidRPr="00FF670F" w:rsidRDefault="00AC1457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AC1457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>Голосование по проектам благоустройства общественных территорий муниц</w:t>
      </w:r>
      <w:r w:rsidRPr="006443D4">
        <w:rPr>
          <w:rFonts w:ascii="Times New Roman" w:hAnsi="Times New Roman" w:cs="Times New Roman"/>
          <w:sz w:val="28"/>
          <w:szCs w:val="28"/>
        </w:rPr>
        <w:t>и</w:t>
      </w:r>
      <w:r w:rsidRPr="006443D4">
        <w:rPr>
          <w:rFonts w:ascii="Times New Roman" w:hAnsi="Times New Roman" w:cs="Times New Roman"/>
          <w:sz w:val="28"/>
          <w:szCs w:val="28"/>
        </w:rPr>
        <w:t>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3D4">
        <w:rPr>
          <w:rFonts w:ascii="Times New Roman" w:hAnsi="Times New Roman" w:cs="Times New Roman"/>
          <w:sz w:val="28"/>
          <w:szCs w:val="28"/>
        </w:rPr>
        <w:t xml:space="preserve">  подлежащих в первоочередном порядке благоус</w:t>
      </w:r>
      <w:r w:rsidRPr="006443D4">
        <w:rPr>
          <w:rFonts w:ascii="Times New Roman" w:hAnsi="Times New Roman" w:cs="Times New Roman"/>
          <w:sz w:val="28"/>
          <w:szCs w:val="28"/>
        </w:rPr>
        <w:t>т</w:t>
      </w:r>
      <w:r w:rsidRPr="006443D4">
        <w:rPr>
          <w:rFonts w:ascii="Times New Roman" w:hAnsi="Times New Roman" w:cs="Times New Roman"/>
          <w:sz w:val="28"/>
          <w:szCs w:val="28"/>
        </w:rPr>
        <w:t xml:space="preserve">ройству в 2018 году в соответствии с муниципальной программой </w:t>
      </w:r>
    </w:p>
    <w:p w:rsidR="00AC1457" w:rsidRPr="006443D4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муниципальном</w:t>
      </w:r>
    </w:p>
    <w:p w:rsidR="00AC1457" w:rsidRPr="006443D4" w:rsidRDefault="00AC1457" w:rsidP="006443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43D4">
        <w:rPr>
          <w:rFonts w:ascii="Times New Roman" w:hAnsi="Times New Roman" w:cs="Times New Roman"/>
          <w:sz w:val="28"/>
          <w:szCs w:val="28"/>
        </w:rPr>
        <w:t xml:space="preserve"> районе Исаклинский на 2018-2020 годы»  </w:t>
      </w:r>
    </w:p>
    <w:p w:rsidR="00AC1457" w:rsidRPr="006D07E2" w:rsidRDefault="00AC1457" w:rsidP="006443D4">
      <w:pPr>
        <w:pStyle w:val="ConsPlusNormal"/>
        <w:ind w:firstLine="540"/>
        <w:jc w:val="center"/>
      </w:pPr>
      <w:r w:rsidRPr="006D07E2">
        <w:t xml:space="preserve"> «___» _________ 20__ года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района Исаклинский</w:t>
      </w:r>
    </w:p>
    <w:p w:rsidR="00AC1457" w:rsidRPr="00FF670F" w:rsidRDefault="00AC1457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Pr="00FF670F" w:rsidRDefault="00AC1457" w:rsidP="00AD0D4A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1457" w:rsidRDefault="00AC1457" w:rsidP="00FB602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Число заполненных бюллетеней,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цифрами прописью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полученных членами территориальной счетной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комиссии (заполняется на основании данных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AC1457" w:rsidRDefault="00AC1457" w:rsidP="006B1A14">
      <w:pPr>
        <w:pStyle w:val="HTML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</w:t>
      </w:r>
      <w:r w:rsidRPr="00FF670F"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hAnsi="Times New Roman" w:cs="Times New Roman"/>
          <w:sz w:val="24"/>
          <w:szCs w:val="24"/>
        </w:rPr>
        <w:t>ми/прописью)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1457" w:rsidRPr="00FF670F" w:rsidRDefault="00AC1457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Default="00AC1457">
      <w:pPr>
        <w:rPr>
          <w:sz w:val="24"/>
          <w:szCs w:val="24"/>
        </w:rPr>
      </w:pPr>
    </w:p>
    <w:p w:rsidR="00AC1457" w:rsidRPr="00FF670F" w:rsidRDefault="00AC1457" w:rsidP="00372316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AC1457" w:rsidRPr="00CD0940" w:rsidRDefault="00AC1457" w:rsidP="00CD0940">
      <w:pPr>
        <w:spacing w:after="0" w:line="240" w:lineRule="auto"/>
        <w:jc w:val="right"/>
        <w:rPr>
          <w:sz w:val="24"/>
          <w:szCs w:val="24"/>
        </w:rPr>
      </w:pPr>
      <w:r w:rsidRPr="00CD0940">
        <w:rPr>
          <w:sz w:val="24"/>
          <w:szCs w:val="24"/>
        </w:rPr>
        <w:t>к решению Собрания представителей</w:t>
      </w:r>
    </w:p>
    <w:p w:rsidR="00AC1457" w:rsidRDefault="00AC1457" w:rsidP="00DA15FD">
      <w:pPr>
        <w:spacing w:after="0" w:line="240" w:lineRule="auto"/>
        <w:jc w:val="right"/>
        <w:rPr>
          <w:sz w:val="24"/>
          <w:szCs w:val="24"/>
        </w:rPr>
      </w:pPr>
      <w:r w:rsidRPr="00CD0940">
        <w:rPr>
          <w:sz w:val="24"/>
          <w:szCs w:val="24"/>
        </w:rPr>
        <w:t>муниципального района Исаклинский</w:t>
      </w:r>
      <w:r>
        <w:rPr>
          <w:sz w:val="24"/>
          <w:szCs w:val="24"/>
        </w:rPr>
        <w:t xml:space="preserve"> </w:t>
      </w:r>
      <w:r w:rsidRPr="00CD0940">
        <w:rPr>
          <w:sz w:val="24"/>
          <w:szCs w:val="24"/>
        </w:rPr>
        <w:t xml:space="preserve"> </w:t>
      </w:r>
    </w:p>
    <w:p w:rsidR="00AC1457" w:rsidRPr="00B57AB1" w:rsidRDefault="00AC1457" w:rsidP="00DA1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0940">
        <w:rPr>
          <w:sz w:val="24"/>
          <w:szCs w:val="24"/>
        </w:rPr>
        <w:t xml:space="preserve">              </w:t>
      </w:r>
      <w:r w:rsidRPr="00B57AB1">
        <w:rPr>
          <w:sz w:val="24"/>
          <w:szCs w:val="24"/>
          <w:u w:val="single"/>
        </w:rPr>
        <w:t>№  192 от 29.01. 2018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AC1457" w:rsidTr="00F60F74">
        <w:trPr>
          <w:cantSplit/>
        </w:trPr>
        <w:tc>
          <w:tcPr>
            <w:tcW w:w="10916" w:type="dxa"/>
            <w:gridSpan w:val="3"/>
            <w:vAlign w:val="center"/>
          </w:tcPr>
          <w:p w:rsidR="00AC1457" w:rsidRDefault="00AC1457" w:rsidP="00F60F74">
            <w:pPr>
              <w:jc w:val="center"/>
              <w:rPr>
                <w:sz w:val="11"/>
              </w:rPr>
            </w:pP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C1457" w:rsidRPr="00372316" w:rsidRDefault="00AC1457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БЮЛЛЕТЕНЬ</w:t>
            </w:r>
          </w:p>
          <w:p w:rsidR="00AC1457" w:rsidRPr="00FF670F" w:rsidRDefault="00AC1457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AC1457" w:rsidRPr="006D07E2" w:rsidRDefault="00AC1457" w:rsidP="006D07E2">
            <w:pPr>
              <w:pStyle w:val="8"/>
              <w:spacing w:before="60"/>
              <w:rPr>
                <w:b w:val="0"/>
                <w:color w:val="FF0000"/>
                <w:sz w:val="24"/>
                <w:szCs w:val="24"/>
              </w:rPr>
            </w:pPr>
            <w:r w:rsidRPr="006D07E2">
              <w:rPr>
                <w:b w:val="0"/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</w:t>
            </w:r>
            <w:r w:rsidRPr="006D07E2"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ную</w:t>
            </w:r>
            <w:r w:rsidRPr="006D07E2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программу</w:t>
            </w:r>
            <w:r w:rsidRPr="006D07E2">
              <w:rPr>
                <w:b w:val="0"/>
                <w:sz w:val="24"/>
                <w:szCs w:val="24"/>
              </w:rPr>
              <w:t xml:space="preserve"> «Формирование комфортной городской среды </w:t>
            </w:r>
            <w:r>
              <w:rPr>
                <w:b w:val="0"/>
                <w:sz w:val="24"/>
                <w:szCs w:val="24"/>
              </w:rPr>
              <w:t>в муниципальном районе</w:t>
            </w:r>
            <w:r w:rsidRPr="006D07E2">
              <w:rPr>
                <w:b w:val="0"/>
                <w:sz w:val="24"/>
                <w:szCs w:val="24"/>
              </w:rPr>
              <w:t xml:space="preserve"> Исаклинский на 2018-2020 годы»</w:t>
            </w:r>
          </w:p>
          <w:p w:rsidR="00AC1457" w:rsidRDefault="00AC1457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AC1457" w:rsidTr="00F6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AC1457" w:rsidRDefault="00AC1457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AC1457" w:rsidRDefault="00AC1457" w:rsidP="00F60F74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 которой (которых)   сделан выбор.</w:t>
            </w:r>
          </w:p>
          <w:p w:rsidR="00AC1457" w:rsidRDefault="00AC1457" w:rsidP="00F60F7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(знак) не проставлены ни в одном из квадратов – считается недействительным   </w:t>
            </w:r>
          </w:p>
          <w:p w:rsidR="00AC1457" w:rsidRDefault="00AC1457" w:rsidP="00E279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AC1457" w:rsidRDefault="00AF646D" w:rsidP="00F60F74">
            <w:pPr>
              <w:jc w:val="both"/>
              <w:rPr>
                <w:b/>
                <w:i/>
                <w:sz w:val="18"/>
              </w:rPr>
            </w:pPr>
            <w:r w:rsidRPr="00AF646D">
              <w:rPr>
                <w:noProof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C1457" w:rsidRDefault="00AC1457" w:rsidP="00F60F74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C1457" w:rsidRDefault="00AC1457" w:rsidP="00F60F74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AC1457" w:rsidRDefault="00AC1457" w:rsidP="00F60F7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AC1457" w:rsidRDefault="00AF646D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AF646D">
              <w:rPr>
                <w:noProof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C1457" w:rsidRPr="00372316" w:rsidRDefault="00AC1457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  <w:tr w:rsidR="00AC145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AC1457" w:rsidRDefault="00AF646D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AF646D">
              <w:rPr>
                <w:noProof/>
                <w:lang w:eastAsia="ru-RU"/>
              </w:rPr>
              <w:pict>
                <v:rect id="Rectangle 4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AC1457" w:rsidRPr="00372316" w:rsidRDefault="00AC1457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1457" w:rsidRPr="00372316" w:rsidRDefault="00AC1457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AC1457" w:rsidRPr="00372316" w:rsidRDefault="00AC1457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AC1457" w:rsidRDefault="00AC1457" w:rsidP="00F60F74">
            <w:pPr>
              <w:jc w:val="both"/>
              <w:rPr>
                <w:sz w:val="18"/>
              </w:rPr>
            </w:pPr>
          </w:p>
        </w:tc>
      </w:tr>
    </w:tbl>
    <w:p w:rsidR="00AC1457" w:rsidRDefault="00AC1457" w:rsidP="00372316">
      <w:pPr>
        <w:rPr>
          <w:b/>
          <w:sz w:val="20"/>
          <w:szCs w:val="20"/>
        </w:rPr>
      </w:pPr>
    </w:p>
    <w:p w:rsidR="00AC1457" w:rsidRPr="00FF670F" w:rsidRDefault="00AC1457">
      <w:pPr>
        <w:rPr>
          <w:sz w:val="24"/>
          <w:szCs w:val="24"/>
        </w:rPr>
      </w:pPr>
    </w:p>
    <w:sectPr w:rsidR="00AC1457" w:rsidRPr="00FF670F" w:rsidSect="00586B6E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/>
  <w:rsids>
    <w:rsidRoot w:val="00FF670F"/>
    <w:rsid w:val="000229A1"/>
    <w:rsid w:val="0002567C"/>
    <w:rsid w:val="0003119C"/>
    <w:rsid w:val="00086B0D"/>
    <w:rsid w:val="000B2E7A"/>
    <w:rsid w:val="000B6A00"/>
    <w:rsid w:val="000D54DD"/>
    <w:rsid w:val="00107F44"/>
    <w:rsid w:val="001167F6"/>
    <w:rsid w:val="00157614"/>
    <w:rsid w:val="00162892"/>
    <w:rsid w:val="001643A1"/>
    <w:rsid w:val="00165045"/>
    <w:rsid w:val="00193B24"/>
    <w:rsid w:val="001C4970"/>
    <w:rsid w:val="001D3D61"/>
    <w:rsid w:val="001D7490"/>
    <w:rsid w:val="001F2ADF"/>
    <w:rsid w:val="00203F79"/>
    <w:rsid w:val="00230B2A"/>
    <w:rsid w:val="002862E8"/>
    <w:rsid w:val="002D0EAE"/>
    <w:rsid w:val="002D5A6A"/>
    <w:rsid w:val="002E02F1"/>
    <w:rsid w:val="002F76CA"/>
    <w:rsid w:val="002F7983"/>
    <w:rsid w:val="00341511"/>
    <w:rsid w:val="003445C0"/>
    <w:rsid w:val="00372316"/>
    <w:rsid w:val="003802C2"/>
    <w:rsid w:val="003D227D"/>
    <w:rsid w:val="003D722D"/>
    <w:rsid w:val="003D751D"/>
    <w:rsid w:val="003F03C9"/>
    <w:rsid w:val="003F22DF"/>
    <w:rsid w:val="003F4757"/>
    <w:rsid w:val="0040127C"/>
    <w:rsid w:val="00404934"/>
    <w:rsid w:val="00410A95"/>
    <w:rsid w:val="00421E7E"/>
    <w:rsid w:val="004C582E"/>
    <w:rsid w:val="00520429"/>
    <w:rsid w:val="0052607D"/>
    <w:rsid w:val="005316E6"/>
    <w:rsid w:val="00534180"/>
    <w:rsid w:val="005813CF"/>
    <w:rsid w:val="00581A14"/>
    <w:rsid w:val="00586B6E"/>
    <w:rsid w:val="005907AB"/>
    <w:rsid w:val="005925C2"/>
    <w:rsid w:val="00593B34"/>
    <w:rsid w:val="005D7589"/>
    <w:rsid w:val="005E0614"/>
    <w:rsid w:val="005F264F"/>
    <w:rsid w:val="005F3E61"/>
    <w:rsid w:val="005F4E7A"/>
    <w:rsid w:val="00604280"/>
    <w:rsid w:val="00611D9D"/>
    <w:rsid w:val="0062275D"/>
    <w:rsid w:val="00640A2E"/>
    <w:rsid w:val="006443D4"/>
    <w:rsid w:val="00663C07"/>
    <w:rsid w:val="006B1A14"/>
    <w:rsid w:val="006D07E2"/>
    <w:rsid w:val="006F5B9A"/>
    <w:rsid w:val="007606BB"/>
    <w:rsid w:val="00776042"/>
    <w:rsid w:val="007A52FF"/>
    <w:rsid w:val="007B3A8B"/>
    <w:rsid w:val="007E6021"/>
    <w:rsid w:val="007F0490"/>
    <w:rsid w:val="007F6987"/>
    <w:rsid w:val="008070E3"/>
    <w:rsid w:val="00817337"/>
    <w:rsid w:val="00824569"/>
    <w:rsid w:val="008420E6"/>
    <w:rsid w:val="0084788B"/>
    <w:rsid w:val="00851ACA"/>
    <w:rsid w:val="008606EF"/>
    <w:rsid w:val="008628DD"/>
    <w:rsid w:val="008D2FEB"/>
    <w:rsid w:val="008D6F1A"/>
    <w:rsid w:val="009006DB"/>
    <w:rsid w:val="00917870"/>
    <w:rsid w:val="009216C8"/>
    <w:rsid w:val="0094789B"/>
    <w:rsid w:val="00953321"/>
    <w:rsid w:val="0095484B"/>
    <w:rsid w:val="00960B47"/>
    <w:rsid w:val="009810EC"/>
    <w:rsid w:val="00982F88"/>
    <w:rsid w:val="00997B44"/>
    <w:rsid w:val="009B4B70"/>
    <w:rsid w:val="009C6DF1"/>
    <w:rsid w:val="009D3958"/>
    <w:rsid w:val="009D7C64"/>
    <w:rsid w:val="00A2421D"/>
    <w:rsid w:val="00A60376"/>
    <w:rsid w:val="00A70369"/>
    <w:rsid w:val="00A8158D"/>
    <w:rsid w:val="00A8763B"/>
    <w:rsid w:val="00AA6D2F"/>
    <w:rsid w:val="00AA71BC"/>
    <w:rsid w:val="00AC1457"/>
    <w:rsid w:val="00AC2638"/>
    <w:rsid w:val="00AD0D4A"/>
    <w:rsid w:val="00AD6775"/>
    <w:rsid w:val="00AE352E"/>
    <w:rsid w:val="00AF6254"/>
    <w:rsid w:val="00AF646D"/>
    <w:rsid w:val="00B15B9B"/>
    <w:rsid w:val="00B36D2A"/>
    <w:rsid w:val="00B42200"/>
    <w:rsid w:val="00B4754D"/>
    <w:rsid w:val="00B57AB1"/>
    <w:rsid w:val="00B60B9D"/>
    <w:rsid w:val="00B7259A"/>
    <w:rsid w:val="00B92105"/>
    <w:rsid w:val="00BE7D05"/>
    <w:rsid w:val="00C4689E"/>
    <w:rsid w:val="00C6454B"/>
    <w:rsid w:val="00C7730D"/>
    <w:rsid w:val="00C87134"/>
    <w:rsid w:val="00CA0306"/>
    <w:rsid w:val="00CB5116"/>
    <w:rsid w:val="00CD0940"/>
    <w:rsid w:val="00CF453C"/>
    <w:rsid w:val="00D030D5"/>
    <w:rsid w:val="00D12763"/>
    <w:rsid w:val="00D127C7"/>
    <w:rsid w:val="00D5199D"/>
    <w:rsid w:val="00D77C2F"/>
    <w:rsid w:val="00DA15FD"/>
    <w:rsid w:val="00DA3132"/>
    <w:rsid w:val="00DE0445"/>
    <w:rsid w:val="00E15234"/>
    <w:rsid w:val="00E27958"/>
    <w:rsid w:val="00E428DB"/>
    <w:rsid w:val="00E954BE"/>
    <w:rsid w:val="00EA4FA3"/>
    <w:rsid w:val="00EB68A9"/>
    <w:rsid w:val="00EC717E"/>
    <w:rsid w:val="00ED0949"/>
    <w:rsid w:val="00EE0D31"/>
    <w:rsid w:val="00F016F9"/>
    <w:rsid w:val="00F15A40"/>
    <w:rsid w:val="00F543AC"/>
    <w:rsid w:val="00F60F74"/>
    <w:rsid w:val="00F75769"/>
    <w:rsid w:val="00FB6024"/>
    <w:rsid w:val="00FC4FB3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372316"/>
    <w:pPr>
      <w:keepNext/>
      <w:spacing w:after="0" w:line="24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3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231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72316"/>
    <w:rPr>
      <w:rFonts w:ascii="Arial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70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F670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F670F"/>
    <w:rPr>
      <w:rFonts w:cs="Times New Roman"/>
    </w:rPr>
  </w:style>
  <w:style w:type="character" w:styleId="a4">
    <w:name w:val="Hyperlink"/>
    <w:basedOn w:val="a0"/>
    <w:uiPriority w:val="99"/>
    <w:semiHidden/>
    <w:rsid w:val="00FF670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567C"/>
    <w:pPr>
      <w:ind w:left="720"/>
      <w:contextualSpacing/>
    </w:pPr>
    <w:rPr>
      <w:rFonts w:ascii="Calibri" w:hAnsi="Calibri"/>
      <w:sz w:val="22"/>
    </w:rPr>
  </w:style>
  <w:style w:type="character" w:styleId="a6">
    <w:name w:val="annotation reference"/>
    <w:basedOn w:val="a0"/>
    <w:uiPriority w:val="99"/>
    <w:semiHidden/>
    <w:rsid w:val="005316E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316E6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316E6"/>
    <w:rPr>
      <w:b/>
      <w:bCs/>
    </w:rPr>
  </w:style>
  <w:style w:type="paragraph" w:styleId="ab">
    <w:name w:val="Balloon Text"/>
    <w:basedOn w:val="a"/>
    <w:link w:val="ac"/>
    <w:uiPriority w:val="99"/>
    <w:semiHidden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3509</Words>
  <Characters>20004</Characters>
  <Application>Microsoft Office Word</Application>
  <DocSecurity>0</DocSecurity>
  <Lines>166</Lines>
  <Paragraphs>46</Paragraphs>
  <ScaleCrop>false</ScaleCrop>
  <Company/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admin</cp:lastModifiedBy>
  <cp:revision>2</cp:revision>
  <cp:lastPrinted>2018-01-29T11:09:00Z</cp:lastPrinted>
  <dcterms:created xsi:type="dcterms:W3CDTF">2018-01-30T07:28:00Z</dcterms:created>
  <dcterms:modified xsi:type="dcterms:W3CDTF">2018-01-30T07:28:00Z</dcterms:modified>
</cp:coreProperties>
</file>